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414" w:rsidRDefault="008F702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2353C3">
        <w:rPr>
          <w:szCs w:val="24"/>
        </w:rPr>
        <w:t>128</w:t>
      </w:r>
      <w:r>
        <w:tab/>
      </w:r>
      <w:proofErr w:type="spellStart"/>
      <w:r w:rsidR="00C25578" w:rsidRPr="00C25578">
        <w:rPr>
          <w:lang w:eastAsia="ja-JP"/>
        </w:rPr>
        <w:t>R3</w:t>
      </w:r>
      <w:proofErr w:type="spellEnd"/>
      <w:r w:rsidR="00C25578" w:rsidRPr="00C25578">
        <w:rPr>
          <w:lang w:eastAsia="ja-JP"/>
        </w:rPr>
        <w:t>-253522</w:t>
      </w:r>
    </w:p>
    <w:p w:rsidR="001B7414" w:rsidRDefault="001902EB">
      <w:pPr>
        <w:pStyle w:val="3gpptitlecitytdocnumber"/>
      </w:pPr>
      <w:bookmarkStart w:id="2" w:name="_Hlk19781143"/>
      <w:r w:rsidRPr="001902EB">
        <w:t>Malta, MT</w:t>
      </w:r>
      <w:r w:rsidR="008F702D">
        <w:t xml:space="preserve">, </w:t>
      </w:r>
      <w:r w:rsidRPr="001902EB">
        <w:t xml:space="preserve">19th – </w:t>
      </w:r>
      <w:proofErr w:type="spellStart"/>
      <w:r w:rsidRPr="001902EB">
        <w:t>23th</w:t>
      </w:r>
      <w:proofErr w:type="spellEnd"/>
      <w:r w:rsidRPr="001902EB">
        <w:t xml:space="preserve"> May 2025</w:t>
      </w:r>
    </w:p>
    <w:bookmarkEnd w:id="0"/>
    <w:bookmarkEnd w:id="2"/>
    <w:p w:rsidR="001B7414" w:rsidRDefault="001B7414">
      <w:pPr>
        <w:pStyle w:val="ad"/>
        <w:rPr>
          <w:rFonts w:cs="Arial"/>
          <w:bCs/>
          <w:sz w:val="24"/>
          <w:lang w:eastAsia="ja-JP"/>
        </w:rPr>
      </w:pPr>
    </w:p>
    <w:p w:rsidR="001B7414" w:rsidRDefault="001B7414">
      <w:pPr>
        <w:pStyle w:val="ad"/>
        <w:rPr>
          <w:rFonts w:cs="Arial"/>
          <w:bCs/>
          <w:sz w:val="24"/>
          <w:lang w:eastAsia="ja-JP"/>
        </w:rPr>
      </w:pPr>
    </w:p>
    <w:p w:rsidR="001B7414" w:rsidRDefault="008F702D">
      <w:pPr>
        <w:pStyle w:val="afb"/>
      </w:pPr>
      <w:r>
        <w:t>Agenda Item:</w:t>
      </w:r>
      <w:r>
        <w:tab/>
        <w:t>20.1</w:t>
      </w:r>
    </w:p>
    <w:p w:rsidR="001B7414" w:rsidRDefault="008F702D">
      <w:pPr>
        <w:pStyle w:val="afb"/>
        <w:rPr>
          <w:lang w:eastAsia="ja-JP"/>
        </w:rPr>
      </w:pPr>
      <w:r>
        <w:t>Source:</w:t>
      </w:r>
      <w:r>
        <w:tab/>
        <w:t>ZTE Corporation</w:t>
      </w:r>
    </w:p>
    <w:p w:rsidR="001B7414" w:rsidRDefault="008F702D">
      <w:pPr>
        <w:pStyle w:val="afb"/>
        <w:ind w:left="1985" w:hanging="1985"/>
        <w:rPr>
          <w:lang w:eastAsia="ja-JP"/>
        </w:rPr>
      </w:pPr>
      <w:r>
        <w:t>Title:</w:t>
      </w:r>
      <w:r>
        <w:tab/>
      </w:r>
      <w:r w:rsidR="00A23D84" w:rsidRPr="00A23D84">
        <w:t xml:space="preserve">[Draft LS] Discussion on </w:t>
      </w:r>
      <w:proofErr w:type="spellStart"/>
      <w:r w:rsidR="00A23D84" w:rsidRPr="00A23D84">
        <w:t>Relpy</w:t>
      </w:r>
      <w:proofErr w:type="spellEnd"/>
      <w:r w:rsidR="00A23D84" w:rsidRPr="00A23D84">
        <w:t xml:space="preserve"> </w:t>
      </w:r>
      <w:proofErr w:type="spellStart"/>
      <w:r w:rsidR="00A23D84" w:rsidRPr="00A23D84">
        <w:t>LSs</w:t>
      </w:r>
      <w:proofErr w:type="spellEnd"/>
      <w:r w:rsidR="00A23D84" w:rsidRPr="00A23D84">
        <w:t xml:space="preserve"> from </w:t>
      </w:r>
      <w:proofErr w:type="spellStart"/>
      <w:r w:rsidR="00A23D84" w:rsidRPr="00A23D84">
        <w:t>RAN2</w:t>
      </w:r>
      <w:proofErr w:type="spellEnd"/>
    </w:p>
    <w:p w:rsidR="001B7414" w:rsidRDefault="008F702D">
      <w:pPr>
        <w:pStyle w:val="afb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1B7414" w:rsidRDefault="008F702D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meeting, RAN3 received two reply </w:t>
      </w:r>
      <w:proofErr w:type="spellStart"/>
      <w:r>
        <w:rPr>
          <w:rFonts w:eastAsiaTheme="minorEastAsia"/>
          <w:lang w:eastAsia="zh-CN"/>
        </w:rPr>
        <w:t>LSs</w:t>
      </w:r>
      <w:proofErr w:type="spellEnd"/>
      <w:r>
        <w:rPr>
          <w:rFonts w:eastAsiaTheme="minorEastAsia"/>
          <w:lang w:eastAsia="zh-CN"/>
        </w:rPr>
        <w:t xml:space="preserve"> from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>. The first [1]</w:t>
      </w:r>
      <w:r>
        <w:rPr>
          <w:rFonts w:eastAsiaTheme="minorEastAsia"/>
          <w:lang w:eastAsia="zh-CN"/>
        </w:rPr>
        <w:t xml:space="preserve"> addresses dataset and parameter sharing, and the second [2] addresses concerns network-side data collection.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the </w:t>
      </w:r>
      <w:proofErr w:type="spellStart"/>
      <w:r>
        <w:rPr>
          <w:rFonts w:eastAsiaTheme="minorEastAsia"/>
          <w:lang w:eastAsia="zh-CN"/>
        </w:rPr>
        <w:t>signaling</w:t>
      </w:r>
      <w:proofErr w:type="spellEnd"/>
      <w:r>
        <w:rPr>
          <w:rFonts w:eastAsiaTheme="minorEastAsia"/>
          <w:lang w:eastAsia="zh-CN"/>
        </w:rPr>
        <w:t xml:space="preserve"> feasibility of dataset and parameter sharing,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asks RAN3 to confirm </w:t>
      </w:r>
      <w:proofErr w:type="spellStart"/>
      <w:r>
        <w:rPr>
          <w:rFonts w:eastAsiaTheme="minorEastAsia"/>
          <w:lang w:eastAsia="zh-CN"/>
        </w:rPr>
        <w:t>RAN2’s</w:t>
      </w:r>
      <w:proofErr w:type="spellEnd"/>
      <w:r>
        <w:rPr>
          <w:rFonts w:eastAsiaTheme="minorEastAsia"/>
          <w:lang w:eastAsia="zh-CN"/>
        </w:rPr>
        <w:t xml:space="preserve"> assumption on non-OTA solutions. For the OA</w:t>
      </w:r>
      <w:r>
        <w:rPr>
          <w:rFonts w:eastAsiaTheme="minorEastAsia"/>
          <w:lang w:eastAsia="zh-CN"/>
        </w:rPr>
        <w:t xml:space="preserve">M-centric solution related to network-side data collection,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requests RAN3 to provide any concerns regarding their agreements.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present our understanding and analysis of these topics and provide the corresponding reply </w:t>
      </w:r>
      <w:proofErr w:type="spellStart"/>
      <w:r>
        <w:rPr>
          <w:rFonts w:eastAsiaTheme="minorEastAsia"/>
          <w:lang w:eastAsia="zh-CN"/>
        </w:rPr>
        <w:t>LSs</w:t>
      </w:r>
      <w:proofErr w:type="spellEnd"/>
      <w:r>
        <w:rPr>
          <w:rFonts w:eastAsiaTheme="minorEastAsia"/>
          <w:lang w:eastAsia="zh-CN"/>
        </w:rPr>
        <w:t xml:space="preserve"> to </w:t>
      </w:r>
      <w:proofErr w:type="spellStart"/>
      <w:r>
        <w:rPr>
          <w:rFonts w:eastAsiaTheme="minorEastAsia"/>
          <w:lang w:eastAsia="zh-CN"/>
        </w:rPr>
        <w:t>RA</w:t>
      </w:r>
      <w:r>
        <w:rPr>
          <w:rFonts w:eastAsiaTheme="minorEastAsia"/>
          <w:lang w:eastAsia="zh-CN"/>
        </w:rPr>
        <w:t>N2</w:t>
      </w:r>
      <w:proofErr w:type="spellEnd"/>
      <w:r>
        <w:rPr>
          <w:rFonts w:eastAsiaTheme="minorEastAsia"/>
          <w:lang w:eastAsia="zh-CN"/>
        </w:rPr>
        <w:t>.</w:t>
      </w:r>
    </w:p>
    <w:p w:rsidR="001B7414" w:rsidRDefault="008F702D">
      <w:pPr>
        <w:pStyle w:val="1"/>
      </w:pPr>
      <w:r>
        <w:t>2</w:t>
      </w:r>
      <w:r>
        <w:tab/>
        <w:t xml:space="preserve">Discussion </w:t>
      </w:r>
    </w:p>
    <w:p w:rsidR="001B7414" w:rsidRDefault="008F702D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Dataset and parameter sharing</w:t>
      </w:r>
    </w:p>
    <w:p w:rsidR="001B7414" w:rsidRDefault="008F702D">
      <w:pPr>
        <w:rPr>
          <w:bCs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LS [1], </w:t>
      </w:r>
      <w:proofErr w:type="spellStart"/>
      <w:r>
        <w:rPr>
          <w:bCs/>
          <w:lang w:eastAsia="zh-CN"/>
        </w:rPr>
        <w:t>RAN2</w:t>
      </w:r>
      <w:proofErr w:type="spellEnd"/>
      <w:r>
        <w:rPr>
          <w:bCs/>
          <w:lang w:eastAsia="zh-CN"/>
        </w:rPr>
        <w:t xml:space="preserve"> concluded the</w:t>
      </w:r>
      <w:r>
        <w:rPr>
          <w:bCs/>
        </w:rPr>
        <w:t xml:space="preserve"> following approaches</w:t>
      </w:r>
      <w:r>
        <w:rPr>
          <w:bCs/>
          <w:lang w:eastAsia="zh-CN"/>
        </w:rPr>
        <w:t xml:space="preserve"> for NW-side sharing dataset/model parameter transfer: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414">
        <w:tc>
          <w:tcPr>
            <w:tcW w:w="9629" w:type="dxa"/>
          </w:tcPr>
          <w:p w:rsidR="001B7414" w:rsidRDefault="008F70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:rsidR="001B7414" w:rsidRDefault="008F702D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</w:t>
            </w:r>
            <w:r>
              <w:rPr>
                <w:b/>
                <w:bCs/>
              </w:rPr>
              <w:t>raining entity</w:t>
            </w:r>
            <w:r>
              <w:t xml:space="preserve"> (a server inside MNO or an OTT server) </w:t>
            </w:r>
          </w:p>
          <w:p w:rsidR="001B7414" w:rsidRDefault="008F70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302000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4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1B7414">
              <w:tc>
                <w:tcPr>
                  <w:tcW w:w="5953" w:type="dxa"/>
                </w:tcPr>
                <w:p w:rsidR="001B7414" w:rsidRDefault="001B7414"/>
              </w:tc>
            </w:tr>
          </w:tbl>
          <w:p w:rsidR="001B7414" w:rsidRDefault="008F702D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:rsidR="001B7414" w:rsidRDefault="008F702D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 xml:space="preserve">-&gt;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(a server inside MNO or an OTT server) </w:t>
            </w:r>
          </w:p>
          <w:p w:rsidR="001B7414" w:rsidRDefault="008F70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4084955" cy="11322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4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1B7414">
              <w:tc>
                <w:tcPr>
                  <w:tcW w:w="7654" w:type="dxa"/>
                </w:tcPr>
                <w:p w:rsidR="001B7414" w:rsidRDefault="001B7414"/>
              </w:tc>
            </w:tr>
          </w:tbl>
          <w:p w:rsidR="001B7414" w:rsidRDefault="001B7414">
            <w:pPr>
              <w:rPr>
                <w:rFonts w:eastAsiaTheme="minorEastAsia"/>
                <w:lang w:eastAsia="zh-CN"/>
              </w:rPr>
            </w:pPr>
          </w:p>
        </w:tc>
      </w:tr>
    </w:tbl>
    <w:p w:rsidR="001B7414" w:rsidRDefault="008F702D">
      <w:pPr>
        <w:rPr>
          <w:rStyle w:val="B1Char"/>
          <w:b/>
          <w:bCs/>
          <w:u w:val="single"/>
        </w:rPr>
      </w:pPr>
      <w:r>
        <w:rPr>
          <w:rFonts w:eastAsiaTheme="minorEastAsia"/>
          <w:lang w:eastAsia="zh-CN"/>
        </w:rPr>
        <w:lastRenderedPageBreak/>
        <w:t xml:space="preserve">For non-OTA solutions, </w:t>
      </w:r>
      <w:proofErr w:type="spellStart"/>
      <w:r>
        <w:rPr>
          <w:rStyle w:val="B1Char"/>
        </w:rPr>
        <w:t>RAN2</w:t>
      </w:r>
      <w:proofErr w:type="spellEnd"/>
      <w:r>
        <w:rPr>
          <w:rStyle w:val="B1Char"/>
        </w:rPr>
        <w:t xml:space="preserve"> identified the following candidate </w:t>
      </w:r>
      <w:r>
        <w:rPr>
          <w:rStyle w:val="B1Char"/>
          <w:rFonts w:hint="eastAsia"/>
          <w:lang w:eastAsia="zh-CN"/>
        </w:rPr>
        <w:t>solutions</w:t>
      </w:r>
      <w:r>
        <w:rPr>
          <w:rStyle w:val="B1Char"/>
        </w:rPr>
        <w:t xml:space="preserve"> (see below Table 1). </w:t>
      </w:r>
      <w:r>
        <w:rPr>
          <w:rStyle w:val="B1Char"/>
          <w:b/>
          <w:bCs/>
          <w:u w:val="single"/>
        </w:rPr>
        <w:t xml:space="preserve">From </w:t>
      </w:r>
      <w:proofErr w:type="spellStart"/>
      <w:r>
        <w:rPr>
          <w:rStyle w:val="B1Char"/>
          <w:b/>
          <w:bCs/>
          <w:u w:val="single"/>
        </w:rPr>
        <w:t>RAN2</w:t>
      </w:r>
      <w:proofErr w:type="spellEnd"/>
      <w:r>
        <w:rPr>
          <w:rStyle w:val="B1Char"/>
          <w:b/>
          <w:bCs/>
          <w:u w:val="single"/>
        </w:rPr>
        <w:t xml:space="preserve"> point of view, it is assumed they can be supported within </w:t>
      </w:r>
      <w:proofErr w:type="spellStart"/>
      <w:r>
        <w:rPr>
          <w:rStyle w:val="B1Char"/>
          <w:b/>
          <w:bCs/>
          <w:u w:val="single"/>
        </w:rPr>
        <w:t>Rel</w:t>
      </w:r>
      <w:proofErr w:type="spellEnd"/>
      <w:r>
        <w:rPr>
          <w:rStyle w:val="B1Char"/>
          <w:b/>
          <w:bCs/>
          <w:u w:val="single"/>
        </w:rPr>
        <w:t>-19 existing architecture framework.</w:t>
      </w:r>
    </w:p>
    <w:p w:rsidR="001B7414" w:rsidRDefault="008F702D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af4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1B7414">
        <w:tc>
          <w:tcPr>
            <w:tcW w:w="4957" w:type="dxa"/>
          </w:tcPr>
          <w:p w:rsidR="001B7414" w:rsidRDefault="008F702D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:rsidR="001B7414" w:rsidRDefault="008F702D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 xml:space="preserve">mpacted </w:t>
            </w:r>
            <w:proofErr w:type="spellStart"/>
            <w:r>
              <w:rPr>
                <w:b/>
                <w:bCs/>
              </w:rPr>
              <w:t>WG</w:t>
            </w:r>
            <w:proofErr w:type="spellEnd"/>
          </w:p>
        </w:tc>
        <w:tc>
          <w:tcPr>
            <w:tcW w:w="2835" w:type="dxa"/>
          </w:tcPr>
          <w:p w:rsidR="001B7414" w:rsidRDefault="008F702D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1B7414">
        <w:tc>
          <w:tcPr>
            <w:tcW w:w="4957" w:type="dxa"/>
          </w:tcPr>
          <w:p w:rsidR="001B7414" w:rsidRDefault="008F702D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>
              <w:rPr>
                <w:rFonts w:eastAsiaTheme="minorEastAsia"/>
                <w:lang w:eastAsia="zh-CN"/>
              </w:rPr>
              <w:t>(a server inside MNO or an OTT server)</w:t>
            </w:r>
            <w:bookmarkStart w:id="3" w:name="_Hlk195138904"/>
            <w:r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3"/>
          </w:p>
        </w:tc>
        <w:tc>
          <w:tcPr>
            <w:tcW w:w="1559" w:type="dxa"/>
          </w:tcPr>
          <w:p w:rsidR="001B7414" w:rsidRDefault="008F702D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SA3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1B7414" w:rsidRDefault="008F702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 to 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</w:p>
          <w:p w:rsidR="001B7414" w:rsidRDefault="008F702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</w:t>
            </w:r>
            <w:r>
              <w:rPr>
                <w:rFonts w:eastAsiaTheme="minorEastAsia"/>
                <w:lang w:eastAsia="zh-CN"/>
              </w:rPr>
              <w:t xml:space="preserve">r is up to 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 xml:space="preserve">; CN involvement if needed is up to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discussion)</w:t>
            </w:r>
          </w:p>
        </w:tc>
      </w:tr>
      <w:tr w:rsidR="001B7414">
        <w:tc>
          <w:tcPr>
            <w:tcW w:w="4957" w:type="dxa"/>
          </w:tcPr>
          <w:p w:rsidR="001B7414" w:rsidRDefault="008F702D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4" w:name="_Hlk195138895"/>
            <w:r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4"/>
          </w:p>
        </w:tc>
        <w:tc>
          <w:tcPr>
            <w:tcW w:w="1559" w:type="dxa"/>
          </w:tcPr>
          <w:p w:rsidR="001B7414" w:rsidRDefault="008F702D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SA3</w:t>
            </w:r>
            <w:proofErr w:type="spellEnd"/>
          </w:p>
        </w:tc>
        <w:tc>
          <w:tcPr>
            <w:tcW w:w="2835" w:type="dxa"/>
          </w:tcPr>
          <w:p w:rsidR="001B7414" w:rsidRDefault="008F702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 to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</w:p>
          <w:p w:rsidR="001B7414" w:rsidRDefault="008F702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CN </w:t>
            </w:r>
            <w:r>
              <w:rPr>
                <w:rFonts w:eastAsiaTheme="minorEastAsia"/>
                <w:lang w:eastAsia="zh-CN"/>
              </w:rPr>
              <w:t xml:space="preserve">and UE-side OTT server is up to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1B7414">
        <w:tc>
          <w:tcPr>
            <w:tcW w:w="4957" w:type="dxa"/>
          </w:tcPr>
          <w:p w:rsidR="001B7414" w:rsidRDefault="008F702D">
            <w:pPr>
              <w:suppressAutoHyphens/>
              <w:spacing w:before="120"/>
              <w:rPr>
                <w:rFonts w:eastAsiaTheme="minorEastAsia"/>
                <w:highlight w:val="yellow"/>
                <w:lang w:eastAsia="zh-CN"/>
              </w:rPr>
            </w:pPr>
            <w:proofErr w:type="spellStart"/>
            <w:r>
              <w:rPr>
                <w:rFonts w:eastAsiaTheme="minorEastAsia" w:hint="eastAsia"/>
                <w:highlight w:val="yellow"/>
                <w:u w:val="single"/>
                <w:lang w:eastAsia="zh-CN"/>
              </w:rPr>
              <w:t>g</w:t>
            </w:r>
            <w:r>
              <w:rPr>
                <w:rFonts w:eastAsiaTheme="minorEastAsia"/>
                <w:highlight w:val="yellow"/>
                <w:u w:val="single"/>
                <w:lang w:eastAsia="zh-CN"/>
              </w:rPr>
              <w:t>NB</w:t>
            </w:r>
            <w:proofErr w:type="spellEnd"/>
            <w:r>
              <w:rPr>
                <w:rFonts w:eastAsiaTheme="minorEastAsia"/>
                <w:highlight w:val="yellow"/>
                <w:u w:val="single"/>
                <w:lang w:eastAsia="zh-CN"/>
              </w:rPr>
              <w:t xml:space="preserve"> -&gt; OAM/CN -&gt; UE-side training entity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(a server inside MNO or an OTT server)</w:t>
            </w:r>
            <w:bookmarkStart w:id="5" w:name="_Hlk195138882"/>
            <w:r>
              <w:rPr>
                <w:rFonts w:eastAsiaTheme="minorEastAsia"/>
                <w:highlight w:val="yellow"/>
                <w:lang w:eastAsia="zh-CN"/>
              </w:rPr>
              <w:t xml:space="preserve">, where 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highlight w:val="yellow"/>
                <w:lang w:eastAsia="zh-CN"/>
              </w:rPr>
              <w:t xml:space="preserve"> is NW-side dataset/model parameter collection entity</w:t>
            </w:r>
            <w:bookmarkEnd w:id="5"/>
          </w:p>
        </w:tc>
        <w:tc>
          <w:tcPr>
            <w:tcW w:w="1559" w:type="dxa"/>
          </w:tcPr>
          <w:p w:rsidR="001B7414" w:rsidRDefault="008F702D">
            <w:pPr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R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AN3, 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highlight w:val="yellow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highlight w:val="yellow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SA3</w:t>
            </w:r>
            <w:proofErr w:type="spellEnd"/>
          </w:p>
        </w:tc>
        <w:tc>
          <w:tcPr>
            <w:tcW w:w="2835" w:type="dxa"/>
          </w:tcPr>
          <w:p w:rsidR="001B7414" w:rsidRDefault="008F702D">
            <w:pPr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 xml:space="preserve">Up to RAN3, 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highlight w:val="yellow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SA5</w:t>
            </w:r>
            <w:proofErr w:type="spellEnd"/>
          </w:p>
          <w:p w:rsidR="001B7414" w:rsidRDefault="008F702D">
            <w:pPr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highlight w:val="yellow"/>
                <w:lang w:eastAsia="zh-CN"/>
              </w:rPr>
              <w:t>/OAM, OAM/UE-side OTT server, CN/UE-side OTT server is up to RAN3/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highlight w:val="yellow"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highlight w:val="yellow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highlight w:val="yellow"/>
                <w:lang w:eastAsia="zh-CN"/>
              </w:rPr>
              <w:t>)</w:t>
            </w:r>
          </w:p>
        </w:tc>
      </w:tr>
    </w:tbl>
    <w:p w:rsidR="001B7414" w:rsidRDefault="001B7414">
      <w:pPr>
        <w:rPr>
          <w:rFonts w:eastAsiaTheme="minorEastAsia"/>
          <w:lang w:eastAsia="zh-CN"/>
        </w:rPr>
      </w:pP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RAN3 is requested to provide its understanding on the feasibility of Option 3: "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→</w:t>
      </w:r>
      <w:r>
        <w:rPr>
          <w:rFonts w:eastAsiaTheme="minorEastAsia"/>
          <w:lang w:eastAsia="zh-CN"/>
        </w:rPr>
        <w:t xml:space="preserve"> OAM/CN </w:t>
      </w:r>
      <w:r>
        <w:rPr>
          <w:rFonts w:eastAsiaTheme="minorEastAsia" w:hint="eastAsia"/>
          <w:lang w:eastAsia="zh-CN"/>
        </w:rPr>
        <w:t>→</w:t>
      </w:r>
      <w:r>
        <w:rPr>
          <w:rFonts w:eastAsiaTheme="minorEastAsia"/>
          <w:lang w:eastAsia="zh-CN"/>
        </w:rPr>
        <w:t xml:space="preserve"> UE-side training entity". In this option, RAN3 is involved in two aspe</w:t>
      </w:r>
      <w:r>
        <w:rPr>
          <w:rFonts w:eastAsiaTheme="minorEastAsia"/>
          <w:lang w:eastAsia="zh-CN"/>
        </w:rPr>
        <w:t>cts:</w:t>
      </w:r>
    </w:p>
    <w:p w:rsidR="001B7414" w:rsidRDefault="008F702D">
      <w:pPr>
        <w:pStyle w:val="afc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transfer of data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the OAM;</w:t>
      </w:r>
    </w:p>
    <w:p w:rsidR="001B7414" w:rsidRDefault="008F702D">
      <w:pPr>
        <w:pStyle w:val="afc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transfer of data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the CN.</w:t>
      </w:r>
    </w:p>
    <w:p w:rsidR="001B7414" w:rsidRDefault="008F702D">
      <w:pPr>
        <w:rPr>
          <w:rFonts w:eastAsiaTheme="minorEastAsia"/>
          <w:lang w:eastAsia="zh-CN"/>
        </w:rPr>
      </w:pPr>
      <w:r>
        <w:t xml:space="preserve">For the first aspect, </w:t>
      </w:r>
      <w:r>
        <w:rPr>
          <w:rStyle w:val="af7"/>
        </w:rPr>
        <w:t xml:space="preserve">the transfer of data from the </w:t>
      </w:r>
      <w:proofErr w:type="spellStart"/>
      <w:r>
        <w:rPr>
          <w:rStyle w:val="af7"/>
        </w:rPr>
        <w:t>gNB</w:t>
      </w:r>
      <w:proofErr w:type="spellEnd"/>
      <w:r>
        <w:rPr>
          <w:rStyle w:val="af7"/>
        </w:rPr>
        <w:t xml:space="preserve"> to the OAM</w:t>
      </w:r>
      <w:r>
        <w:t xml:space="preserve">, from the RAN3 perspective, </w:t>
      </w:r>
      <w:r w:rsidRPr="00B34900">
        <w:t>Southbound Interface</w:t>
      </w:r>
      <w:r w:rsidRPr="00B34900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between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and OAM </w:t>
      </w:r>
      <w:r w:rsidRPr="00B34900">
        <w:rPr>
          <w:lang w:val="en-US" w:eastAsia="zh-CN"/>
        </w:rPr>
        <w:t>is</w:t>
      </w:r>
      <w:r w:rsidRPr="00B34900">
        <w:rPr>
          <w:lang w:val="en-US" w:eastAsia="zh-CN"/>
        </w:rPr>
        <w:t xml:space="preserve"> up to </w:t>
      </w:r>
      <w:r>
        <w:rPr>
          <w:rFonts w:eastAsia="宋体" w:hint="eastAsia"/>
          <w:lang w:val="en-US" w:eastAsia="zh-CN"/>
        </w:rPr>
        <w:t>implementation.</w:t>
      </w:r>
      <w:r>
        <w:rPr>
          <w:rFonts w:eastAsia="宋体" w:hint="eastAsia"/>
          <w:lang w:val="en-US" w:eastAsia="zh-CN"/>
        </w:rPr>
        <w:t xml:space="preserve"> </w:t>
      </w:r>
    </w:p>
    <w:p w:rsidR="001B7414" w:rsidRDefault="008F702D">
      <w:r>
        <w:rPr>
          <w:rFonts w:eastAsiaTheme="minorEastAsia"/>
          <w:lang w:eastAsia="zh-CN"/>
        </w:rPr>
        <w:t>Currently, RAN3 supports UE-side d</w:t>
      </w:r>
      <w:r>
        <w:rPr>
          <w:rFonts w:eastAsiaTheme="minorEastAsia"/>
          <w:lang w:eastAsia="zh-CN"/>
        </w:rPr>
        <w:t xml:space="preserve">ata collection through MDT for data gathering, as well as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mechanisms. For MDT mechanism, OAM can configure the MDT configuration based on the requirement to NG-RAN through management-based MDT or </w:t>
      </w:r>
      <w:proofErr w:type="spellStart"/>
      <w:r>
        <w:rPr>
          <w:rFonts w:eastAsiaTheme="minorEastAsia"/>
          <w:lang w:eastAsia="zh-CN"/>
        </w:rPr>
        <w:t>signaling</w:t>
      </w:r>
      <w:proofErr w:type="spellEnd"/>
      <w:r>
        <w:rPr>
          <w:rFonts w:eastAsiaTheme="minorEastAsia"/>
          <w:lang w:eastAsia="zh-CN"/>
        </w:rPr>
        <w:t xml:space="preserve">-based MDT. For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data collection, </w:t>
      </w:r>
      <w:r>
        <w:t>OAM can al</w:t>
      </w:r>
      <w:r>
        <w:t xml:space="preserve">so deliver </w:t>
      </w:r>
      <w:proofErr w:type="spellStart"/>
      <w:r>
        <w:t>QoE</w:t>
      </w:r>
      <w:proofErr w:type="spellEnd"/>
      <w:r>
        <w:t xml:space="preserve"> configurations to the RAN side and specify which </w:t>
      </w:r>
      <w:proofErr w:type="spellStart"/>
      <w:r>
        <w:t>QoE</w:t>
      </w:r>
      <w:proofErr w:type="spellEnd"/>
      <w:r>
        <w:t xml:space="preserve"> measurements are RAN-visible. For these RAN-visible parameters, NG-RAN can be involved by initiating the corresponding RAN-visible configurations to the UE for use.</w:t>
      </w:r>
    </w:p>
    <w:p w:rsidR="001B7414" w:rsidRDefault="008F702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Furthermore, t</w:t>
      </w:r>
      <w:r>
        <w:t>he specif</w:t>
      </w:r>
      <w:r>
        <w:t xml:space="preserve">ic data required for each case needs to be defined by </w:t>
      </w:r>
      <w:proofErr w:type="spellStart"/>
      <w:r>
        <w:t>RAN1</w:t>
      </w:r>
      <w:proofErr w:type="spellEnd"/>
      <w:r>
        <w:t xml:space="preserve"> and </w:t>
      </w:r>
      <w:proofErr w:type="spellStart"/>
      <w:r>
        <w:t>RAN2</w:t>
      </w:r>
      <w:proofErr w:type="spellEnd"/>
      <w:r>
        <w:t xml:space="preserve"> first. Based on that input, RAN3 can then </w:t>
      </w:r>
      <w:r>
        <w:rPr>
          <w:rFonts w:eastAsia="宋体" w:hint="eastAsia"/>
          <w:lang w:val="en-US" w:eastAsia="zh-CN"/>
        </w:rPr>
        <w:t>do</w:t>
      </w:r>
      <w:r>
        <w:t xml:space="preserve"> </w:t>
      </w:r>
      <w:r>
        <w:rPr>
          <w:rFonts w:eastAsia="宋体" w:hint="eastAsia"/>
          <w:lang w:val="en-US" w:eastAsia="zh-CN"/>
        </w:rPr>
        <w:t>further analysis on data transfer</w:t>
      </w:r>
      <w:r>
        <w:rPr>
          <w:rFonts w:eastAsia="宋体" w:hint="eastAsia"/>
          <w:lang w:val="en-US" w:eastAsia="zh-CN"/>
        </w:rPr>
        <w:t xml:space="preserve"> case by case</w:t>
      </w:r>
      <w:r>
        <w:t>.</w:t>
      </w:r>
    </w:p>
    <w:p w:rsidR="001B7414" w:rsidRDefault="008F702D">
      <w:pPr>
        <w:pStyle w:val="afc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 xml:space="preserve">AN3 already supports MDT data collection as well as </w:t>
      </w:r>
      <w:proofErr w:type="spellStart"/>
      <w:r>
        <w:rPr>
          <w:rFonts w:eastAsiaTheme="minorEastAsia"/>
          <w:b/>
          <w:lang w:eastAsia="zh-CN"/>
        </w:rPr>
        <w:t>QoE</w:t>
      </w:r>
      <w:proofErr w:type="spellEnd"/>
      <w:r>
        <w:rPr>
          <w:rFonts w:eastAsiaTheme="minorEastAsia"/>
          <w:b/>
          <w:lang w:eastAsia="zh-CN"/>
        </w:rPr>
        <w:t xml:space="preserve"> data collection including RAN visible </w:t>
      </w:r>
      <w:proofErr w:type="spellStart"/>
      <w:r>
        <w:rPr>
          <w:rFonts w:eastAsiaTheme="minorEastAsia"/>
          <w:b/>
          <w:lang w:eastAsia="zh-CN"/>
        </w:rPr>
        <w:t>QoE</w:t>
      </w:r>
      <w:proofErr w:type="spellEnd"/>
      <w:r>
        <w:rPr>
          <w:rFonts w:eastAsiaTheme="minorEastAsia"/>
          <w:b/>
          <w:lang w:eastAsia="zh-CN"/>
        </w:rPr>
        <w:t xml:space="preserve"> measurements for UE data collection, which is reported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to </w:t>
      </w:r>
      <w:proofErr w:type="spellStart"/>
      <w:r>
        <w:rPr>
          <w:rFonts w:eastAsiaTheme="minorEastAsia" w:hint="eastAsia"/>
          <w:b/>
          <w:lang w:val="en-US" w:eastAsia="zh-CN"/>
        </w:rPr>
        <w:t>TCE</w:t>
      </w:r>
      <w:proofErr w:type="spellEnd"/>
      <w:r>
        <w:rPr>
          <w:rFonts w:eastAsiaTheme="minorEastAsia" w:hint="eastAsia"/>
          <w:b/>
          <w:lang w:val="en-US" w:eastAsia="zh-CN"/>
        </w:rPr>
        <w:t>/</w:t>
      </w:r>
      <w:proofErr w:type="spellStart"/>
      <w:r>
        <w:rPr>
          <w:rFonts w:eastAsiaTheme="minorEastAsia" w:hint="eastAsia"/>
          <w:b/>
          <w:lang w:val="en-US" w:eastAsia="zh-CN"/>
        </w:rPr>
        <w:t>QMC</w:t>
      </w:r>
      <w:proofErr w:type="spellEnd"/>
      <w:r>
        <w:rPr>
          <w:rFonts w:eastAsiaTheme="minorEastAsia"/>
          <w:b/>
          <w:lang w:eastAsia="zh-CN"/>
        </w:rPr>
        <w:t>.</w:t>
      </w:r>
    </w:p>
    <w:p w:rsidR="001B7414" w:rsidRPr="00817981" w:rsidRDefault="008F702D">
      <w:pPr>
        <w:pStyle w:val="afc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 w:rsidRPr="004E13AA">
        <w:rPr>
          <w:rFonts w:eastAsia="宋体" w:hint="eastAsia"/>
          <w:b/>
          <w:lang w:val="en-US" w:eastAsia="zh-CN"/>
        </w:rPr>
        <w:t>F</w:t>
      </w:r>
      <w:r w:rsidRPr="004E13AA">
        <w:rPr>
          <w:b/>
        </w:rPr>
        <w:t xml:space="preserve">rom RAN3 </w:t>
      </w:r>
      <w:proofErr w:type="spellStart"/>
      <w:r w:rsidR="0079777F" w:rsidRPr="004E13AA">
        <w:rPr>
          <w:b/>
        </w:rPr>
        <w:t>perspectiv</w:t>
      </w:r>
      <w:proofErr w:type="spellEnd"/>
      <w:r w:rsidRPr="004E13AA">
        <w:rPr>
          <w:b/>
          <w:lang w:val="en-US" w:eastAsia="zh-CN"/>
        </w:rPr>
        <w:t xml:space="preserve">e, </w:t>
      </w:r>
      <w:r w:rsidRPr="004E13AA">
        <w:rPr>
          <w:rFonts w:hint="eastAsia"/>
          <w:b/>
          <w:lang w:val="en-US" w:eastAsia="zh-CN"/>
        </w:rPr>
        <w:t>the s</w:t>
      </w:r>
      <w:r w:rsidRPr="004E13AA">
        <w:rPr>
          <w:b/>
          <w:lang w:val="en-US" w:eastAsia="zh-CN"/>
        </w:rPr>
        <w:t xml:space="preserve">outhbound </w:t>
      </w:r>
      <w:r w:rsidRPr="004E13AA">
        <w:rPr>
          <w:rFonts w:hint="eastAsia"/>
          <w:b/>
          <w:lang w:val="en-US" w:eastAsia="zh-CN"/>
        </w:rPr>
        <w:t>i</w:t>
      </w:r>
      <w:r w:rsidRPr="004E13AA">
        <w:rPr>
          <w:b/>
          <w:lang w:val="en-US" w:eastAsia="zh-CN"/>
        </w:rPr>
        <w:t>nterface</w:t>
      </w:r>
      <w:r w:rsidRPr="004E13AA">
        <w:rPr>
          <w:b/>
          <w:lang w:val="en-US" w:eastAsia="zh-CN"/>
        </w:rPr>
        <w:t xml:space="preserve"> </w:t>
      </w:r>
      <w:r w:rsidRPr="004E13AA">
        <w:rPr>
          <w:rFonts w:hint="eastAsia"/>
          <w:b/>
          <w:lang w:val="en-US" w:eastAsia="zh-CN"/>
        </w:rPr>
        <w:t xml:space="preserve">between </w:t>
      </w:r>
      <w:proofErr w:type="spellStart"/>
      <w:r w:rsidRPr="004E13AA">
        <w:rPr>
          <w:rFonts w:hint="eastAsia"/>
          <w:b/>
          <w:lang w:val="en-US" w:eastAsia="zh-CN"/>
        </w:rPr>
        <w:t>gNB</w:t>
      </w:r>
      <w:proofErr w:type="spellEnd"/>
      <w:r w:rsidRPr="004E13AA">
        <w:rPr>
          <w:rFonts w:hint="eastAsia"/>
          <w:b/>
          <w:lang w:val="en-US" w:eastAsia="zh-CN"/>
        </w:rPr>
        <w:t xml:space="preserve"> and OAM </w:t>
      </w:r>
      <w:r w:rsidRPr="004E13AA">
        <w:rPr>
          <w:b/>
          <w:lang w:val="en-US" w:eastAsia="zh-CN"/>
        </w:rPr>
        <w:t>is</w:t>
      </w:r>
      <w:r w:rsidRPr="004E13AA">
        <w:rPr>
          <w:b/>
          <w:lang w:val="en-US" w:eastAsia="zh-CN"/>
        </w:rPr>
        <w:t xml:space="preserve"> up to </w:t>
      </w:r>
      <w:r w:rsidRPr="004E13AA">
        <w:rPr>
          <w:b/>
          <w:lang w:val="en-US" w:eastAsia="zh-CN"/>
        </w:rPr>
        <w:t>implementation</w:t>
      </w:r>
      <w:r w:rsidRPr="004E13AA">
        <w:rPr>
          <w:b/>
          <w:lang w:val="en-US" w:eastAsia="zh-CN"/>
        </w:rPr>
        <w:t>.</w:t>
      </w:r>
      <w:r w:rsidRPr="004E13AA">
        <w:rPr>
          <w:b/>
          <w:lang w:val="en-US" w:eastAsia="zh-CN"/>
        </w:rPr>
        <w:t xml:space="preserve"> T</w:t>
      </w:r>
      <w:r w:rsidRPr="004E13AA">
        <w:rPr>
          <w:b/>
          <w:lang w:val="en-US" w:eastAsia="zh-CN"/>
        </w:rPr>
        <w:t xml:space="preserve">he specific data required for each case needs to be defined by </w:t>
      </w:r>
      <w:proofErr w:type="spellStart"/>
      <w:r w:rsidRPr="004E13AA">
        <w:rPr>
          <w:b/>
          <w:lang w:val="en-US" w:eastAsia="zh-CN"/>
        </w:rPr>
        <w:t>RAN1</w:t>
      </w:r>
      <w:proofErr w:type="spellEnd"/>
      <w:r w:rsidRPr="004E13AA">
        <w:rPr>
          <w:b/>
          <w:lang w:val="en-US" w:eastAsia="zh-CN"/>
        </w:rPr>
        <w:t xml:space="preserve"> and </w:t>
      </w:r>
      <w:proofErr w:type="spellStart"/>
      <w:r w:rsidRPr="004E13AA">
        <w:rPr>
          <w:b/>
          <w:lang w:val="en-US" w:eastAsia="zh-CN"/>
        </w:rPr>
        <w:t>RAN2</w:t>
      </w:r>
      <w:proofErr w:type="spellEnd"/>
      <w:r w:rsidRPr="004E13AA">
        <w:rPr>
          <w:b/>
          <w:lang w:val="en-US" w:eastAsia="zh-CN"/>
        </w:rPr>
        <w:t xml:space="preserve"> first. Based on tha</w:t>
      </w:r>
      <w:r w:rsidRPr="004E13AA">
        <w:rPr>
          <w:b/>
          <w:lang w:val="en-US" w:eastAsia="zh-CN"/>
        </w:rPr>
        <w:t xml:space="preserve">t input, RAN3 can then </w:t>
      </w:r>
      <w:r w:rsidRPr="004E13AA">
        <w:rPr>
          <w:b/>
          <w:lang w:val="en-US" w:eastAsia="zh-CN"/>
        </w:rPr>
        <w:t>do</w:t>
      </w:r>
      <w:r w:rsidRPr="004E13AA">
        <w:rPr>
          <w:b/>
          <w:lang w:val="en-US" w:eastAsia="zh-CN"/>
        </w:rPr>
        <w:t xml:space="preserve"> </w:t>
      </w:r>
      <w:r w:rsidRPr="004E13AA">
        <w:rPr>
          <w:b/>
          <w:lang w:val="en-US" w:eastAsia="zh-CN"/>
        </w:rPr>
        <w:t>further analysis on data transfer</w:t>
      </w:r>
      <w:r w:rsidRPr="004E13AA">
        <w:rPr>
          <w:rFonts w:hint="eastAsia"/>
          <w:b/>
          <w:lang w:val="en-US" w:eastAsia="zh-CN"/>
        </w:rPr>
        <w:t xml:space="preserve"> case by case</w:t>
      </w:r>
      <w:r w:rsidRPr="004E13AA">
        <w:rPr>
          <w:b/>
          <w:lang w:val="en-US" w:eastAsia="zh-CN"/>
        </w:rPr>
        <w:t>.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aspect, the transfer of data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the CN, this topic has already been discussed under the AI/ML for NG-RAN work. Some supporting companies proposed to study</w:t>
      </w:r>
      <w:r>
        <w:rPr>
          <w:rFonts w:eastAsiaTheme="minorEastAsia"/>
          <w:lang w:eastAsia="zh-CN"/>
        </w:rPr>
        <w:t xml:space="preserve">, during the SI phase, whether AI/ML-related information could be exchanged between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the CN to support AI/ML-assisted network slicing. However, this proposal was not approved for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 xml:space="preserve">-19 study item, as it was considered to increase architectural </w:t>
      </w:r>
      <w:r>
        <w:rPr>
          <w:rFonts w:eastAsiaTheme="minorEastAsia"/>
          <w:lang w:eastAsia="zh-CN"/>
        </w:rPr>
        <w:t xml:space="preserve">complexity. Therefore, similarly, the exchange of AI/ML-related data between the CN and NG-RAN is not supported by RAN3 in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 xml:space="preserve">-19. </w:t>
      </w:r>
      <w:r>
        <w:t>Moreover, RAN3 does not have visibility into what specific data would need to be exchanged between the CN and the RAN side, a</w:t>
      </w:r>
      <w:r>
        <w:t>nd therefore is not in a position to further discuss this matter.</w:t>
      </w:r>
    </w:p>
    <w:p w:rsidR="001B7414" w:rsidRDefault="008F702D">
      <w:pPr>
        <w:pStyle w:val="afc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From RAN3 perspective, the transfer of AI/ML related data (e.g. dataset and model parameters)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to CN can not be supported within </w:t>
      </w:r>
      <w:proofErr w:type="spellStart"/>
      <w:r>
        <w:rPr>
          <w:rFonts w:eastAsiaTheme="minorEastAsia"/>
          <w:b/>
          <w:lang w:eastAsia="zh-CN"/>
        </w:rPr>
        <w:t>Rel</w:t>
      </w:r>
      <w:proofErr w:type="spellEnd"/>
      <w:r>
        <w:rPr>
          <w:rFonts w:eastAsiaTheme="minorEastAsia"/>
          <w:b/>
          <w:lang w:eastAsia="zh-CN"/>
        </w:rPr>
        <w:t xml:space="preserve">-19 existing framework in </w:t>
      </w:r>
      <w:proofErr w:type="spellStart"/>
      <w:r>
        <w:rPr>
          <w:rFonts w:eastAsiaTheme="minorEastAsia"/>
          <w:b/>
          <w:lang w:eastAsia="zh-CN"/>
        </w:rPr>
        <w:t>Rel</w:t>
      </w:r>
      <w:proofErr w:type="spellEnd"/>
      <w:r>
        <w:rPr>
          <w:rFonts w:eastAsiaTheme="minorEastAsia"/>
          <w:b/>
          <w:lang w:eastAsia="zh-CN"/>
        </w:rPr>
        <w:t>-19.</w:t>
      </w:r>
    </w:p>
    <w:p w:rsidR="001B7414" w:rsidRDefault="008F702D">
      <w:r>
        <w:t xml:space="preserve">Based on the </w:t>
      </w:r>
      <w:r>
        <w:t xml:space="preserve">analysis above, we suggest providing the answer to </w:t>
      </w:r>
      <w:proofErr w:type="spellStart"/>
      <w:r>
        <w:t>RAN2</w:t>
      </w:r>
      <w:proofErr w:type="spellEnd"/>
      <w:r>
        <w:t xml:space="preserve"> states that RAN3 cannot directly respond to whether the transfer of data from the </w:t>
      </w:r>
      <w:proofErr w:type="spellStart"/>
      <w:r>
        <w:t>gNB</w:t>
      </w:r>
      <w:proofErr w:type="spellEnd"/>
      <w:r>
        <w:t xml:space="preserve"> to OAM/CN is feasible or not without knowing the specific type of the data. RAN3 can provide the introduction of c</w:t>
      </w:r>
      <w:r>
        <w:t xml:space="preserve">urrent mechanism supporting the data report from </w:t>
      </w:r>
      <w:proofErr w:type="spellStart"/>
      <w:r>
        <w:t>gNB</w:t>
      </w:r>
      <w:proofErr w:type="spellEnd"/>
      <w:r>
        <w:t xml:space="preserve"> to OAM, and provide the statement that the transfer of AI/ML related data (e.g. dataset and model parameters) from </w:t>
      </w:r>
      <w:proofErr w:type="spellStart"/>
      <w:r>
        <w:t>gNB</w:t>
      </w:r>
      <w:proofErr w:type="spellEnd"/>
      <w:r>
        <w:t xml:space="preserve"> to CN can not be supported within </w:t>
      </w:r>
      <w:proofErr w:type="spellStart"/>
      <w:r>
        <w:t>Rel</w:t>
      </w:r>
      <w:proofErr w:type="spellEnd"/>
      <w:r>
        <w:t xml:space="preserve">-19 existing framework in </w:t>
      </w:r>
      <w:proofErr w:type="spellStart"/>
      <w:r>
        <w:t>Rel</w:t>
      </w:r>
      <w:proofErr w:type="spellEnd"/>
      <w:r>
        <w:t>-19.</w:t>
      </w:r>
    </w:p>
    <w:p w:rsidR="001B7414" w:rsidRDefault="008F702D">
      <w:pPr>
        <w:pStyle w:val="afc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Agree the rep</w:t>
      </w:r>
      <w:r>
        <w:rPr>
          <w:rFonts w:eastAsiaTheme="minorEastAsia"/>
          <w:b/>
          <w:lang w:eastAsia="zh-CN"/>
        </w:rPr>
        <w:t>ly LS in the Annex-A reflecting the Proposal 1 &amp; Proposal 2.</w:t>
      </w:r>
    </w:p>
    <w:p w:rsidR="001B7414" w:rsidRDefault="008F702D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 Network-side data collection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 the content of LS on OAM-centric solution for NW-side data collection: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414">
        <w:tc>
          <w:tcPr>
            <w:tcW w:w="9629" w:type="dxa"/>
          </w:tcPr>
          <w:p w:rsidR="001B7414" w:rsidRDefault="008F702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OAM-centric solution for NW-side data collection, </w:t>
            </w:r>
            <w:proofErr w:type="spellStart"/>
            <w:r>
              <w:rPr>
                <w:lang w:eastAsia="zh-CN"/>
              </w:rPr>
              <w:t>RAN2</w:t>
            </w:r>
            <w:proofErr w:type="spellEnd"/>
            <w:r>
              <w:rPr>
                <w:lang w:eastAsia="zh-CN"/>
              </w:rPr>
              <w:t xml:space="preserve"> has made the follow</w:t>
            </w:r>
            <w:r>
              <w:rPr>
                <w:lang w:eastAsia="zh-CN"/>
              </w:rPr>
              <w:t>ing agreements:</w:t>
            </w:r>
          </w:p>
          <w:p w:rsidR="001B7414" w:rsidRDefault="008F702D">
            <w:pPr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RAN2</w:t>
            </w:r>
            <w:proofErr w:type="spellEnd"/>
            <w:r>
              <w:rPr>
                <w:b/>
                <w:lang w:eastAsia="zh-CN"/>
              </w:rPr>
              <w:t xml:space="preserve"> assumes to only adopt management based immediate MDT for NW-side data collection.</w:t>
            </w:r>
          </w:p>
          <w:p w:rsidR="001B7414" w:rsidRDefault="008F702D">
            <w:pPr>
              <w:rPr>
                <w:rFonts w:eastAsiaTheme="minorEastAsia"/>
                <w:lang w:eastAsia="zh-CN"/>
              </w:rPr>
            </w:pPr>
            <w:r>
              <w:rPr>
                <w:b/>
                <w:lang w:eastAsia="zh-CN"/>
              </w:rPr>
              <w:t>For NR-DC, the configuration and reporting of NW sided data collection can only be via MN.</w:t>
            </w:r>
          </w:p>
        </w:tc>
      </w:tr>
    </w:tbl>
    <w:p w:rsidR="001B7414" w:rsidRDefault="008F702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RAN3 should respect the first </w:t>
      </w:r>
      <w:proofErr w:type="spellStart"/>
      <w:r>
        <w:rPr>
          <w:rFonts w:eastAsiaTheme="minorEastAsia"/>
          <w:lang w:val="en-US" w:eastAsia="zh-CN"/>
        </w:rPr>
        <w:t>RAN2</w:t>
      </w:r>
      <w:proofErr w:type="spellEnd"/>
      <w:r>
        <w:rPr>
          <w:rFonts w:eastAsiaTheme="minorEastAsia"/>
          <w:lang w:val="en-US" w:eastAsia="zh-CN"/>
        </w:rPr>
        <w:t xml:space="preserve"> assumption that only manag</w:t>
      </w:r>
      <w:r>
        <w:rPr>
          <w:rFonts w:eastAsiaTheme="minorEastAsia"/>
          <w:lang w:val="en-US" w:eastAsia="zh-CN"/>
        </w:rPr>
        <w:t xml:space="preserve">ement-based immediate MDT is adopted for network-side data collection. However, regarding the second agreement — “For NR-DC, the configuration and reporting of NW-side data collection can only be via MN” — </w:t>
      </w:r>
      <w:r>
        <w:t>this appears to conflict with the existing MDT pri</w:t>
      </w:r>
      <w:r>
        <w:t>nciples for NR-DC.</w:t>
      </w:r>
    </w:p>
    <w:p w:rsidR="001B7414" w:rsidRDefault="008F702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According to TS 37.320, for immediate MDT configuration, both the MN and SN can independently configure MDT and receive measurements from the UE.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414">
        <w:tc>
          <w:tcPr>
            <w:tcW w:w="9629" w:type="dxa"/>
          </w:tcPr>
          <w:p w:rsidR="001B7414" w:rsidRDefault="008F702D">
            <w:pPr>
              <w:pStyle w:val="4"/>
            </w:pPr>
            <w:bookmarkStart w:id="6" w:name="_Toc46501768"/>
            <w:bookmarkStart w:id="7" w:name="_Toc178249417"/>
            <w:bookmarkStart w:id="8" w:name="_Toc37153613"/>
            <w:bookmarkStart w:id="9" w:name="_Toc52579339"/>
            <w:r>
              <w:t>5.4.1.3</w:t>
            </w:r>
            <w:r>
              <w:tab/>
              <w:t>Immediate MDT for MR-DC</w:t>
            </w:r>
            <w:bookmarkEnd w:id="6"/>
            <w:bookmarkEnd w:id="7"/>
            <w:bookmarkEnd w:id="8"/>
            <w:bookmarkEnd w:id="9"/>
          </w:p>
          <w:p w:rsidR="001B7414" w:rsidRDefault="008F702D">
            <w:pPr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Immediate MDT is supported for </w:t>
            </w:r>
            <w:r>
              <w:t>(NG)</w:t>
            </w:r>
            <w:proofErr w:type="spellStart"/>
            <w:r>
              <w:t>EN</w:t>
            </w:r>
            <w:proofErr w:type="spellEnd"/>
            <w:r>
              <w:t>-DC, NE-DC and NR-DC</w:t>
            </w:r>
            <w:r>
              <w:rPr>
                <w:lang w:eastAsia="zh-TW"/>
              </w:rPr>
              <w:t xml:space="preserve"> s</w:t>
            </w:r>
            <w:r>
              <w:rPr>
                <w:lang w:eastAsia="zh-TW"/>
              </w:rPr>
              <w:t>cenario.</w:t>
            </w:r>
            <w:r>
              <w:rPr>
                <w:rFonts w:eastAsia="宋体"/>
                <w:lang w:eastAsia="zh-CN"/>
              </w:rPr>
              <w:t xml:space="preserve"> Signalling based immediate MDT</w:t>
            </w:r>
            <w:r>
              <w:rPr>
                <w:lang w:eastAsia="zh-CN"/>
              </w:rPr>
              <w:t xml:space="preserve"> is triggered for both MN and SN as default, if the MN only indication is provided by OAM, the MDT configuration applies to MN only</w:t>
            </w:r>
            <w:r>
              <w:rPr>
                <w:rFonts w:eastAsia="宋体"/>
                <w:lang w:eastAsia="zh-CN"/>
              </w:rPr>
              <w:t>.</w:t>
            </w:r>
          </w:p>
          <w:p w:rsidR="001B7414" w:rsidRDefault="008F702D">
            <w:pPr>
              <w:rPr>
                <w:lang w:eastAsia="zh-TW"/>
              </w:rPr>
            </w:pPr>
            <w:r>
              <w:rPr>
                <w:lang w:eastAsia="zh-TW"/>
              </w:rPr>
              <w:t>In signalling based immediate MDT, MME provides MDT configuration for both MN and SN</w:t>
            </w:r>
            <w:r>
              <w:rPr>
                <w:lang w:eastAsia="zh-TW"/>
              </w:rPr>
              <w:t xml:space="preserve"> towards MN including multi RAT SN configuration, specifically E-</w:t>
            </w:r>
            <w:proofErr w:type="spellStart"/>
            <w:r>
              <w:rPr>
                <w:lang w:eastAsia="zh-TW"/>
              </w:rPr>
              <w:t>UTRA</w:t>
            </w:r>
            <w:proofErr w:type="spellEnd"/>
            <w:r>
              <w:rPr>
                <w:lang w:eastAsia="zh-TW"/>
              </w:rPr>
              <w:t xml:space="preserve"> and NR MDT configuration. MN then forwards the NR MDT configuration towards SN (</w:t>
            </w:r>
            <w:proofErr w:type="spellStart"/>
            <w:r>
              <w:rPr>
                <w:lang w:eastAsia="zh-TW"/>
              </w:rPr>
              <w:t>EN</w:t>
            </w:r>
            <w:proofErr w:type="spellEnd"/>
            <w:r>
              <w:rPr>
                <w:lang w:eastAsia="zh-TW"/>
              </w:rPr>
              <w:t>-DC scenario, SN is always NR).</w:t>
            </w:r>
          </w:p>
          <w:p w:rsidR="001B7414" w:rsidRDefault="008F702D">
            <w:pPr>
              <w:rPr>
                <w:lang w:eastAsia="zh-TW"/>
              </w:rPr>
            </w:pPr>
            <w:r>
              <w:rPr>
                <w:highlight w:val="yellow"/>
                <w:lang w:eastAsia="zh-TW"/>
              </w:rPr>
              <w:t>In management-based immediate MDT, OAM provides the MDT configuration to</w:t>
            </w:r>
            <w:r>
              <w:rPr>
                <w:highlight w:val="yellow"/>
                <w:lang w:eastAsia="zh-TW"/>
              </w:rPr>
              <w:t xml:space="preserve"> both MN and SN independently.</w:t>
            </w:r>
            <w:r>
              <w:rPr>
                <w:lang w:eastAsia="zh-TW"/>
              </w:rPr>
              <w:t xml:space="preserve"> For both MN and SN, Management based MDT should not overwrite signalling based MDT.</w:t>
            </w:r>
          </w:p>
          <w:p w:rsidR="001B7414" w:rsidRDefault="008F702D">
            <w:pPr>
              <w:rPr>
                <w:lang w:eastAsia="zh-TW"/>
              </w:rPr>
            </w:pPr>
            <w:r>
              <w:rPr>
                <w:highlight w:val="yellow"/>
                <w:lang w:eastAsia="zh-TW"/>
              </w:rPr>
              <w:t>For immediate MDT configuration, MN and SN can independently configure and receive measurement from the UE.</w:t>
            </w:r>
          </w:p>
          <w:p w:rsidR="001B7414" w:rsidRDefault="008F702D">
            <w:r>
              <w:t xml:space="preserve">For MN terminated </w:t>
            </w:r>
            <w:proofErr w:type="spellStart"/>
            <w:r>
              <w:t>SCG</w:t>
            </w:r>
            <w:proofErr w:type="spellEnd"/>
            <w:r>
              <w:t xml:space="preserve"> bearer and </w:t>
            </w:r>
            <w:r>
              <w:t xml:space="preserve">SN terminated MCG bearer, the terminated node, e.g., MN in case of MN terminated </w:t>
            </w:r>
            <w:proofErr w:type="spellStart"/>
            <w:r>
              <w:t>SCG</w:t>
            </w:r>
            <w:proofErr w:type="spellEnd"/>
            <w:r>
              <w:t xml:space="preserve"> bearer, configures the configuration to UE.</w:t>
            </w:r>
          </w:p>
          <w:p w:rsidR="001B7414" w:rsidRDefault="008F702D">
            <w:r>
              <w:t xml:space="preserve">For configuring </w:t>
            </w:r>
            <w:r>
              <w:rPr>
                <w:lang w:eastAsia="zh-CN"/>
              </w:rPr>
              <w:t xml:space="preserve">UL </w:t>
            </w:r>
            <w:proofErr w:type="spellStart"/>
            <w:r>
              <w:rPr>
                <w:lang w:eastAsia="zh-CN"/>
              </w:rPr>
              <w:t>PDCP</w:t>
            </w:r>
            <w:proofErr w:type="spellEnd"/>
            <w:r>
              <w:rPr>
                <w:lang w:eastAsia="zh-CN"/>
              </w:rPr>
              <w:t xml:space="preserve"> packet average delay (as</w:t>
            </w:r>
            <w:r>
              <w:t xml:space="preserve"> specified in clause 4.3.1.1 in TS 38.314 [18]) in case of split bearer: only t</w:t>
            </w:r>
            <w:r>
              <w:t>he terminated node of the split bearer can configure the measurement to UE, and the UE reports the measurement result to corresponding node where the configuration was received from.</w:t>
            </w:r>
          </w:p>
        </w:tc>
      </w:tr>
    </w:tbl>
    <w:p w:rsidR="001B7414" w:rsidRDefault="008F702D">
      <w:pPr>
        <w:pStyle w:val="afc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In the current specification, for immediate MDT configuration, both the MN and SN can independently configure MDT and receive measurements from the UE. </w:t>
      </w:r>
      <w:proofErr w:type="spellStart"/>
      <w:r>
        <w:rPr>
          <w:rStyle w:val="af5"/>
        </w:rPr>
        <w:t>RAN2’s</w:t>
      </w:r>
      <w:proofErr w:type="spellEnd"/>
      <w:r>
        <w:rPr>
          <w:rStyle w:val="af5"/>
        </w:rPr>
        <w:t xml:space="preserve"> agreement</w:t>
      </w:r>
      <w:r>
        <w:t xml:space="preserve"> </w:t>
      </w:r>
      <w:r>
        <w:rPr>
          <w:b/>
        </w:rPr>
        <w:t xml:space="preserve">appears to conflict with the existing </w:t>
      </w:r>
      <w:r>
        <w:rPr>
          <w:rStyle w:val="af5"/>
        </w:rPr>
        <w:t>MDT principles for NR-DC</w:t>
      </w:r>
      <w:r>
        <w:t>.</w:t>
      </w:r>
    </w:p>
    <w:p w:rsidR="001B7414" w:rsidRDefault="008F702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RAN3 believes that this agreement appears to be questionable. RAN3 would appreciate further information and clarification to better understand the rationale behind this agreement before </w:t>
      </w:r>
      <w:r>
        <w:rPr>
          <w:rFonts w:eastAsiaTheme="minorEastAsia" w:hint="eastAsia"/>
          <w:lang w:val="en-US" w:eastAsia="zh-CN"/>
        </w:rPr>
        <w:t xml:space="preserve">introducing any enhancements on current MDT </w:t>
      </w:r>
      <w:r>
        <w:rPr>
          <w:rFonts w:eastAsiaTheme="minorEastAsia" w:hint="eastAsia"/>
          <w:lang w:val="en-US" w:eastAsia="zh-CN"/>
        </w:rPr>
        <w:t>mechanism</w:t>
      </w:r>
      <w:r>
        <w:rPr>
          <w:rFonts w:eastAsiaTheme="minorEastAsia"/>
          <w:lang w:val="en-US" w:eastAsia="zh-CN"/>
        </w:rPr>
        <w:t xml:space="preserve"> for Rel-19.</w:t>
      </w:r>
    </w:p>
    <w:p w:rsidR="001B7414" w:rsidRDefault="008F702D">
      <w:pPr>
        <w:pStyle w:val="afc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Agree to send the reply LS in Annex B to seek further information and clarification regarding </w:t>
      </w:r>
      <w:proofErr w:type="spellStart"/>
      <w:r>
        <w:rPr>
          <w:rFonts w:eastAsiaTheme="minorEastAsia"/>
          <w:b/>
          <w:lang w:eastAsia="zh-CN"/>
        </w:rPr>
        <w:t>RAN2’s</w:t>
      </w:r>
      <w:proofErr w:type="spellEnd"/>
      <w:r>
        <w:rPr>
          <w:rFonts w:eastAsiaTheme="minorEastAsia"/>
          <w:b/>
          <w:lang w:eastAsia="zh-CN"/>
        </w:rPr>
        <w:t xml:space="preserve"> agreement that “For NR-DC, the configuration and reporting of network-side data collection can only be via the MN.”</w:t>
      </w:r>
    </w:p>
    <w:p w:rsidR="001B7414" w:rsidRDefault="008F702D">
      <w:pPr>
        <w:pStyle w:val="1"/>
      </w:pPr>
      <w:r>
        <w:lastRenderedPageBreak/>
        <w:t>3</w:t>
      </w:r>
      <w:r>
        <w:tab/>
        <w:t>Conclusion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</w:t>
      </w:r>
      <w:r>
        <w:rPr>
          <w:rFonts w:eastAsiaTheme="minorEastAsia"/>
          <w:lang w:eastAsia="zh-CN"/>
        </w:rPr>
        <w:t>owing is the proposals and observations:</w:t>
      </w:r>
    </w:p>
    <w:p w:rsidR="001B7414" w:rsidRDefault="008F702D">
      <w:p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D</w:t>
      </w:r>
      <w:r>
        <w:rPr>
          <w:rFonts w:eastAsiaTheme="minorEastAsia"/>
          <w:i/>
          <w:u w:val="single"/>
          <w:lang w:eastAsia="zh-CN"/>
        </w:rPr>
        <w:t>ataset and parameter sharing:</w:t>
      </w:r>
    </w:p>
    <w:p w:rsidR="001B7414" w:rsidRDefault="008F702D">
      <w:pPr>
        <w:pStyle w:val="afc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 xml:space="preserve">AN3 already supports MDT data collection as well as </w:t>
      </w:r>
      <w:proofErr w:type="spellStart"/>
      <w:r>
        <w:rPr>
          <w:rFonts w:eastAsiaTheme="minorEastAsia"/>
          <w:b/>
          <w:lang w:eastAsia="zh-CN"/>
        </w:rPr>
        <w:t>QoE</w:t>
      </w:r>
      <w:proofErr w:type="spellEnd"/>
      <w:r>
        <w:rPr>
          <w:rFonts w:eastAsiaTheme="minorEastAsia"/>
          <w:b/>
          <w:lang w:eastAsia="zh-CN"/>
        </w:rPr>
        <w:t xml:space="preserve"> data collection including RAN visible </w:t>
      </w:r>
      <w:proofErr w:type="spellStart"/>
      <w:r>
        <w:rPr>
          <w:rFonts w:eastAsiaTheme="minorEastAsia"/>
          <w:b/>
          <w:lang w:eastAsia="zh-CN"/>
        </w:rPr>
        <w:t>QoE</w:t>
      </w:r>
      <w:proofErr w:type="spellEnd"/>
      <w:r>
        <w:rPr>
          <w:rFonts w:eastAsiaTheme="minorEastAsia"/>
          <w:b/>
          <w:lang w:eastAsia="zh-CN"/>
        </w:rPr>
        <w:t xml:space="preserve"> measurements for UE data collection, which is reported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to OAM.</w:t>
      </w:r>
    </w:p>
    <w:p w:rsidR="001B7414" w:rsidRDefault="008F702D" w:rsidP="00B34900">
      <w:pPr>
        <w:pStyle w:val="afc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 w:rsidRPr="00B34900">
        <w:rPr>
          <w:rFonts w:eastAsiaTheme="minorEastAsia"/>
          <w:b/>
          <w:lang w:val="en-US" w:eastAsia="zh-CN"/>
        </w:rPr>
        <w:t>F</w:t>
      </w:r>
      <w:r w:rsidRPr="00B34900">
        <w:rPr>
          <w:rFonts w:eastAsiaTheme="minorEastAsia"/>
          <w:b/>
          <w:lang w:eastAsia="zh-CN"/>
        </w:rPr>
        <w:t xml:space="preserve">rom RAN3 </w:t>
      </w:r>
      <w:proofErr w:type="spellStart"/>
      <w:r w:rsidR="00F94E63" w:rsidRPr="00B34900">
        <w:rPr>
          <w:rFonts w:eastAsiaTheme="minorEastAsia"/>
          <w:b/>
          <w:lang w:eastAsia="zh-CN"/>
        </w:rPr>
        <w:t>perspectiv</w:t>
      </w:r>
      <w:proofErr w:type="spellEnd"/>
      <w:r w:rsidRPr="00B34900">
        <w:rPr>
          <w:rFonts w:eastAsiaTheme="minorEastAsia"/>
          <w:b/>
          <w:lang w:val="en-US" w:eastAsia="zh-CN"/>
        </w:rPr>
        <w:t xml:space="preserve">e, </w:t>
      </w:r>
      <w:r>
        <w:rPr>
          <w:rFonts w:eastAsiaTheme="minorEastAsia" w:hint="eastAsia"/>
          <w:b/>
          <w:lang w:val="en-US" w:eastAsia="zh-CN"/>
        </w:rPr>
        <w:t>the s</w:t>
      </w:r>
      <w:r w:rsidRPr="00B34900">
        <w:rPr>
          <w:rFonts w:eastAsiaTheme="minorEastAsia"/>
          <w:b/>
          <w:lang w:val="en-US" w:eastAsia="zh-CN"/>
        </w:rPr>
        <w:t xml:space="preserve">outhbound </w:t>
      </w:r>
      <w:r>
        <w:rPr>
          <w:rFonts w:eastAsiaTheme="minorEastAsia" w:hint="eastAsia"/>
          <w:b/>
          <w:lang w:val="en-US" w:eastAsia="zh-CN"/>
        </w:rPr>
        <w:t>i</w:t>
      </w:r>
      <w:r w:rsidRPr="00B34900">
        <w:rPr>
          <w:rFonts w:eastAsiaTheme="minorEastAsia"/>
          <w:b/>
          <w:lang w:val="en-US" w:eastAsia="zh-CN"/>
        </w:rPr>
        <w:t xml:space="preserve">nterface between </w:t>
      </w:r>
      <w:proofErr w:type="spellStart"/>
      <w:r w:rsidRPr="00B34900">
        <w:rPr>
          <w:rFonts w:eastAsiaTheme="minorEastAsia"/>
          <w:b/>
          <w:lang w:val="en-US" w:eastAsia="zh-CN"/>
        </w:rPr>
        <w:t>gNB</w:t>
      </w:r>
      <w:proofErr w:type="spellEnd"/>
      <w:r w:rsidRPr="00B34900">
        <w:rPr>
          <w:rFonts w:eastAsiaTheme="minorEastAsia"/>
          <w:b/>
          <w:lang w:val="en-US" w:eastAsia="zh-CN"/>
        </w:rPr>
        <w:t xml:space="preserve"> and OAM is up to implementation. The specific data required for each case needs to be defined by </w:t>
      </w:r>
      <w:proofErr w:type="spellStart"/>
      <w:r w:rsidRPr="00B34900">
        <w:rPr>
          <w:rFonts w:eastAsiaTheme="minorEastAsia"/>
          <w:b/>
          <w:lang w:val="en-US" w:eastAsia="zh-CN"/>
        </w:rPr>
        <w:t>RAN1</w:t>
      </w:r>
      <w:proofErr w:type="spellEnd"/>
      <w:r w:rsidRPr="00B34900">
        <w:rPr>
          <w:rFonts w:eastAsiaTheme="minorEastAsia"/>
          <w:b/>
          <w:lang w:val="en-US" w:eastAsia="zh-CN"/>
        </w:rPr>
        <w:t xml:space="preserve"> and </w:t>
      </w:r>
      <w:proofErr w:type="spellStart"/>
      <w:r w:rsidRPr="00B34900">
        <w:rPr>
          <w:rFonts w:eastAsiaTheme="minorEastAsia"/>
          <w:b/>
          <w:lang w:val="en-US" w:eastAsia="zh-CN"/>
        </w:rPr>
        <w:t>RAN2</w:t>
      </w:r>
      <w:proofErr w:type="spellEnd"/>
      <w:r w:rsidRPr="00B34900">
        <w:rPr>
          <w:rFonts w:eastAsiaTheme="minorEastAsia"/>
          <w:b/>
          <w:lang w:val="en-US" w:eastAsia="zh-CN"/>
        </w:rPr>
        <w:t xml:space="preserve"> first. Based on that input, RAN3 can then do further analysis on data transfer case by case.</w:t>
      </w:r>
    </w:p>
    <w:p w:rsidR="001B7414" w:rsidRDefault="008F702D">
      <w:pPr>
        <w:pStyle w:val="afc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From RAN3 perspective, the transfer of AI/ML related data (e.g. dataset and model parameters)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to CN can not</w:t>
      </w:r>
      <w:r>
        <w:rPr>
          <w:rFonts w:eastAsiaTheme="minorEastAsia"/>
          <w:b/>
          <w:lang w:eastAsia="zh-CN"/>
        </w:rPr>
        <w:t xml:space="preserve"> be supported within </w:t>
      </w:r>
      <w:proofErr w:type="spellStart"/>
      <w:r>
        <w:rPr>
          <w:rFonts w:eastAsiaTheme="minorEastAsia"/>
          <w:b/>
          <w:lang w:eastAsia="zh-CN"/>
        </w:rPr>
        <w:t>Rel</w:t>
      </w:r>
      <w:proofErr w:type="spellEnd"/>
      <w:r>
        <w:rPr>
          <w:rFonts w:eastAsiaTheme="minorEastAsia"/>
          <w:b/>
          <w:lang w:eastAsia="zh-CN"/>
        </w:rPr>
        <w:t xml:space="preserve">-19 existing framework in </w:t>
      </w:r>
      <w:proofErr w:type="spellStart"/>
      <w:r>
        <w:rPr>
          <w:rFonts w:eastAsiaTheme="minorEastAsia"/>
          <w:b/>
          <w:lang w:eastAsia="zh-CN"/>
        </w:rPr>
        <w:t>Rel</w:t>
      </w:r>
      <w:proofErr w:type="spellEnd"/>
      <w:r>
        <w:rPr>
          <w:rFonts w:eastAsiaTheme="minorEastAsia"/>
          <w:b/>
          <w:lang w:eastAsia="zh-CN"/>
        </w:rPr>
        <w:t>-19.</w:t>
      </w:r>
    </w:p>
    <w:p w:rsidR="001B7414" w:rsidRDefault="008F702D">
      <w:pPr>
        <w:pStyle w:val="afc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Agree the reply LS in the Annex-A reflecting the Proposal 1 &amp; Proposal 2.</w:t>
      </w:r>
    </w:p>
    <w:p w:rsidR="001B7414" w:rsidRDefault="001B7414"/>
    <w:p w:rsidR="001B7414" w:rsidRDefault="008F702D">
      <w:pPr>
        <w:rPr>
          <w:rFonts w:eastAsiaTheme="minorEastAsia"/>
          <w:i/>
          <w:u w:val="single"/>
          <w:lang w:eastAsia="zh-CN"/>
        </w:rPr>
      </w:pPr>
      <w:r>
        <w:rPr>
          <w:rFonts w:eastAsiaTheme="minorEastAsia"/>
          <w:i/>
          <w:u w:val="single"/>
          <w:lang w:eastAsia="zh-CN"/>
        </w:rPr>
        <w:t>Network-side data collection:</w:t>
      </w:r>
    </w:p>
    <w:p w:rsidR="001B7414" w:rsidRDefault="008F702D">
      <w:pPr>
        <w:pStyle w:val="afc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In the current specification, for immediate MDT configuration, both the MN and SN can indepen</w:t>
      </w:r>
      <w:r>
        <w:rPr>
          <w:rFonts w:eastAsiaTheme="minorEastAsia"/>
          <w:b/>
          <w:lang w:eastAsia="zh-CN"/>
        </w:rPr>
        <w:t xml:space="preserve">dently configure MDT and receive measurements from the UE. </w:t>
      </w:r>
      <w:proofErr w:type="spellStart"/>
      <w:r>
        <w:rPr>
          <w:rStyle w:val="af5"/>
        </w:rPr>
        <w:t>RAN2’s</w:t>
      </w:r>
      <w:proofErr w:type="spellEnd"/>
      <w:r>
        <w:rPr>
          <w:rStyle w:val="af5"/>
        </w:rPr>
        <w:t xml:space="preserve"> agreement</w:t>
      </w:r>
      <w:r>
        <w:t xml:space="preserve"> </w:t>
      </w:r>
      <w:r>
        <w:rPr>
          <w:b/>
        </w:rPr>
        <w:t xml:space="preserve">appears to conflict with the existing </w:t>
      </w:r>
      <w:r>
        <w:rPr>
          <w:rStyle w:val="af5"/>
        </w:rPr>
        <w:t>MDT principles for NR-DC</w:t>
      </w:r>
      <w:r>
        <w:t>.</w:t>
      </w:r>
    </w:p>
    <w:p w:rsidR="001B7414" w:rsidRDefault="008F702D">
      <w:pPr>
        <w:pStyle w:val="afc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Agree to send the reply LS in Annex B to seek further information and clarification regarding </w:t>
      </w:r>
      <w:proofErr w:type="spellStart"/>
      <w:r>
        <w:rPr>
          <w:rFonts w:eastAsiaTheme="minorEastAsia"/>
          <w:b/>
          <w:lang w:eastAsia="zh-CN"/>
        </w:rPr>
        <w:t>RAN2’s</w:t>
      </w:r>
      <w:proofErr w:type="spellEnd"/>
      <w:r>
        <w:rPr>
          <w:rFonts w:eastAsiaTheme="minorEastAsia"/>
          <w:b/>
          <w:lang w:eastAsia="zh-CN"/>
        </w:rPr>
        <w:t xml:space="preserve"> agreement that </w:t>
      </w:r>
      <w:r>
        <w:rPr>
          <w:rFonts w:eastAsiaTheme="minorEastAsia"/>
          <w:b/>
          <w:lang w:eastAsia="zh-CN"/>
        </w:rPr>
        <w:t>“For NR-DC, the configuration and reporting of network-side data collection can only be via the MN.”</w:t>
      </w:r>
    </w:p>
    <w:p w:rsidR="001B7414" w:rsidRDefault="008F702D">
      <w:pPr>
        <w:pStyle w:val="1"/>
      </w:pPr>
      <w:r>
        <w:t>4</w:t>
      </w:r>
      <w:r>
        <w:tab/>
        <w:t xml:space="preserve">Annex A - Reply LS on dataset and </w:t>
      </w:r>
      <w:proofErr w:type="spellStart"/>
      <w:r>
        <w:t>paremeter</w:t>
      </w:r>
      <w:proofErr w:type="spellEnd"/>
      <w:r>
        <w:t xml:space="preserve"> sharing</w:t>
      </w:r>
    </w:p>
    <w:p w:rsidR="007E4DB0" w:rsidRDefault="007E4DB0" w:rsidP="007E4DB0">
      <w:pPr>
        <w:pStyle w:val="3gpptitlecitytdocnumber"/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Pr="00C25578">
        <w:rPr>
          <w:lang w:eastAsia="ja-JP"/>
        </w:rPr>
        <w:t>R3-25</w:t>
      </w:r>
      <w:r w:rsidR="008720B8">
        <w:rPr>
          <w:lang w:eastAsia="ja-JP"/>
        </w:rPr>
        <w:t>xxxx</w:t>
      </w:r>
      <w:bookmarkStart w:id="10" w:name="_GoBack"/>
      <w:bookmarkEnd w:id="10"/>
      <w:proofErr w:type="spellEnd"/>
    </w:p>
    <w:p w:rsidR="007E4DB0" w:rsidRDefault="007E4DB0" w:rsidP="007E4DB0">
      <w:pPr>
        <w:pStyle w:val="3gpptitlecitytdocnumber"/>
      </w:pPr>
      <w:r w:rsidRPr="001902EB">
        <w:t>Malta, MT</w:t>
      </w:r>
      <w:r>
        <w:t xml:space="preserve">, </w:t>
      </w:r>
      <w:r w:rsidRPr="001902EB">
        <w:t xml:space="preserve">19th – </w:t>
      </w:r>
      <w:proofErr w:type="spellStart"/>
      <w:r w:rsidRPr="001902EB">
        <w:t>23th</w:t>
      </w:r>
      <w:proofErr w:type="spellEnd"/>
      <w:r w:rsidRPr="001902EB">
        <w:t xml:space="preserve"> May 2025</w:t>
      </w:r>
    </w:p>
    <w:p w:rsidR="001B7414" w:rsidRPr="007E4DB0" w:rsidRDefault="001B7414">
      <w:pPr>
        <w:pStyle w:val="3gpptitlecitytdocnumber"/>
      </w:pPr>
    </w:p>
    <w:p w:rsidR="001B7414" w:rsidRDefault="001B7414">
      <w:pPr>
        <w:pStyle w:val="3gpptitlecitytdocnumber"/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proofErr w:type="spellStart"/>
      <w:r>
        <w:rPr>
          <w:rFonts w:ascii="Arial" w:eastAsia="等线" w:hAnsi="Arial" w:cs="Arial"/>
          <w:b/>
          <w:lang w:eastAsia="en-GB"/>
        </w:rPr>
        <w:t>itle</w:t>
      </w:r>
      <w:proofErr w:type="spellEnd"/>
      <w:r>
        <w:rPr>
          <w:rFonts w:ascii="Arial" w:eastAsia="等线" w:hAnsi="Arial" w:cs="Arial"/>
          <w:b/>
          <w:lang w:eastAsia="en-GB"/>
        </w:rPr>
        <w:t>:</w:t>
      </w:r>
      <w:r>
        <w:rPr>
          <w:rFonts w:ascii="Arial" w:eastAsia="等线" w:hAnsi="Arial" w:cs="Arial"/>
          <w:b/>
          <w:lang w:eastAsia="en-GB"/>
        </w:rPr>
        <w:tab/>
      </w:r>
      <w:bookmarkStart w:id="11" w:name="OLE_LINK58"/>
      <w:bookmarkStart w:id="12" w:name="OLE_LINK57"/>
      <w:r>
        <w:rPr>
          <w:rFonts w:ascii="Arial" w:eastAsia="等线" w:hAnsi="Arial" w:cs="Arial"/>
          <w:b/>
          <w:lang w:eastAsia="en-GB"/>
        </w:rPr>
        <w:t>[</w:t>
      </w:r>
      <w:r>
        <w:rPr>
          <w:rFonts w:ascii="Arial" w:eastAsia="等线" w:hAnsi="Arial" w:cs="Arial"/>
          <w:b/>
          <w:highlight w:val="yellow"/>
          <w:lang w:eastAsia="en-GB"/>
        </w:rPr>
        <w:t>Draft</w:t>
      </w:r>
      <w:r>
        <w:rPr>
          <w:rFonts w:ascii="Arial" w:eastAsia="等线" w:hAnsi="Arial" w:cs="Arial"/>
          <w:b/>
          <w:lang w:eastAsia="en-GB"/>
        </w:rPr>
        <w:t xml:space="preserve">] Reply LS </w:t>
      </w:r>
      <w:r>
        <w:rPr>
          <w:rFonts w:ascii="Arial" w:eastAsia="等线" w:hAnsi="Arial" w:cs="Arial"/>
          <w:b/>
          <w:lang w:eastAsia="en-GB"/>
        </w:rPr>
        <w:t>on signalling feasibility of dataset and parameter sharing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13" w:name="OLE_LINK60"/>
      <w:bookmarkStart w:id="14" w:name="OLE_LINK61"/>
      <w:bookmarkStart w:id="15" w:name="OLE_LINK59"/>
      <w:bookmarkEnd w:id="11"/>
      <w:bookmarkEnd w:id="12"/>
      <w:r>
        <w:rPr>
          <w:rFonts w:ascii="Arial" w:eastAsia="等线" w:hAnsi="Arial" w:cs="Arial"/>
          <w:b/>
          <w:lang w:eastAsia="en-GB"/>
        </w:rPr>
        <w:tab/>
      </w:r>
      <w:proofErr w:type="spellStart"/>
      <w:r>
        <w:rPr>
          <w:rFonts w:ascii="Arial" w:eastAsia="等线" w:hAnsi="Arial" w:cs="Arial"/>
          <w:b/>
          <w:lang w:eastAsia="en-GB"/>
        </w:rPr>
        <w:t>R2</w:t>
      </w:r>
      <w:proofErr w:type="spellEnd"/>
      <w:r>
        <w:rPr>
          <w:rFonts w:ascii="Arial" w:eastAsia="等线" w:hAnsi="Arial" w:cs="Arial"/>
          <w:b/>
          <w:lang w:eastAsia="en-GB"/>
        </w:rPr>
        <w:t>-2503169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13"/>
    <w:bookmarkEnd w:id="14"/>
    <w:bookmarkEnd w:id="15"/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等线" w:hAnsi="Arial" w:cs="Arial"/>
          <w:b/>
          <w:bCs/>
          <w:lang w:eastAsia="en-GB"/>
        </w:rPr>
        <w:t>-Core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  <w:t xml:space="preserve">ZTE </w:t>
      </w:r>
      <w:proofErr w:type="gramStart"/>
      <w:r>
        <w:rPr>
          <w:rFonts w:ascii="Arial" w:eastAsia="等线" w:hAnsi="Arial" w:cs="Arial"/>
          <w:b/>
        </w:rPr>
        <w:t>Corporation[</w:t>
      </w:r>
      <w:proofErr w:type="gramEnd"/>
      <w:r>
        <w:rPr>
          <w:rFonts w:ascii="Arial" w:eastAsia="等线" w:hAnsi="Arial" w:cs="Arial"/>
          <w:b/>
          <w:highlight w:val="yellow"/>
        </w:rPr>
        <w:t>to be RAN3</w:t>
      </w:r>
      <w:r>
        <w:rPr>
          <w:rFonts w:ascii="Arial" w:eastAsia="等线" w:hAnsi="Arial" w:cs="Arial"/>
          <w:b/>
        </w:rPr>
        <w:t>]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bookmarkStart w:id="16" w:name="OLE_LINK45"/>
      <w:bookmarkStart w:id="17" w:name="OLE_LINK46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 xml:space="preserve">RAN1, </w:t>
      </w:r>
      <w:bookmarkEnd w:id="16"/>
      <w:bookmarkEnd w:id="17"/>
      <w:r>
        <w:rPr>
          <w:rFonts w:ascii="Arial" w:hAnsi="Arial" w:cs="Arial"/>
          <w:b/>
          <w:bCs/>
          <w:szCs w:val="22"/>
          <w:lang w:val="fr-FR"/>
        </w:rPr>
        <w:t>SA2, SA5, SA3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9" w:history="1">
        <w:proofErr w:type="spellStart"/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  <w:proofErr w:type="spellEnd"/>
      </w:hyperlink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lastRenderedPageBreak/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1B7414" w:rsidRDefault="008F702D">
      <w:r>
        <w:t xml:space="preserve">RAN3 thanks </w:t>
      </w:r>
      <w:proofErr w:type="spellStart"/>
      <w:r>
        <w:t>RAN2</w:t>
      </w:r>
      <w:proofErr w:type="spellEnd"/>
      <w:r>
        <w:t xml:space="preserve"> for the LS related to dataset and parameter sharing, and for seeking the confir</w:t>
      </w:r>
      <w:r>
        <w:t>mation from RAN3 regarding</w:t>
      </w:r>
      <w:r>
        <w:rPr>
          <w:lang w:eastAsia="zh-CN"/>
        </w:rPr>
        <w:t xml:space="preserve"> non-OTA solutions.</w:t>
      </w:r>
    </w:p>
    <w:p w:rsidR="001B7414" w:rsidRDefault="008F702D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af4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1B7414">
        <w:tc>
          <w:tcPr>
            <w:tcW w:w="4957" w:type="dxa"/>
          </w:tcPr>
          <w:p w:rsidR="001B7414" w:rsidRDefault="008F702D">
            <w:pPr>
              <w:spacing w:after="0"/>
              <w:ind w:firstLine="40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:rsidR="001B7414" w:rsidRDefault="008F702D">
            <w:pPr>
              <w:spacing w:after="0"/>
              <w:ind w:firstLine="40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 xml:space="preserve">mpacted </w:t>
            </w:r>
            <w:proofErr w:type="spellStart"/>
            <w:r>
              <w:rPr>
                <w:b/>
                <w:bCs/>
              </w:rPr>
              <w:t>WG</w:t>
            </w:r>
            <w:proofErr w:type="spellEnd"/>
          </w:p>
        </w:tc>
        <w:tc>
          <w:tcPr>
            <w:tcW w:w="2835" w:type="dxa"/>
          </w:tcPr>
          <w:p w:rsidR="001B7414" w:rsidRDefault="008F702D">
            <w:pPr>
              <w:spacing w:after="0"/>
              <w:ind w:firstLine="402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1B7414">
        <w:tc>
          <w:tcPr>
            <w:tcW w:w="4957" w:type="dxa"/>
          </w:tcPr>
          <w:p w:rsidR="001B7414" w:rsidRDefault="008F702D">
            <w:pPr>
              <w:suppressAutoHyphens/>
              <w:spacing w:before="120"/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>
              <w:rPr>
                <w:rFonts w:eastAsiaTheme="minorEastAsia"/>
                <w:lang w:eastAsia="zh-CN"/>
              </w:rPr>
              <w:t xml:space="preserve">(a server inside MNO or an OTT server), where OAM is NW-side dataset/model </w:t>
            </w:r>
            <w:r>
              <w:rPr>
                <w:rFonts w:eastAsiaTheme="minorEastAsia"/>
                <w:lang w:eastAsia="zh-CN"/>
              </w:rPr>
              <w:t>parameter collection entity</w:t>
            </w:r>
          </w:p>
        </w:tc>
        <w:tc>
          <w:tcPr>
            <w:tcW w:w="1559" w:type="dxa"/>
          </w:tcPr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SA3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 to 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</w:p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OAM and UE-side OTT server is up to 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 xml:space="preserve">; CN involvement if needed is up to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discussion)</w:t>
            </w:r>
          </w:p>
        </w:tc>
      </w:tr>
      <w:tr w:rsidR="001B7414">
        <w:tc>
          <w:tcPr>
            <w:tcW w:w="4957" w:type="dxa"/>
          </w:tcPr>
          <w:p w:rsidR="001B7414" w:rsidRDefault="008F702D">
            <w:pPr>
              <w:suppressAutoHyphens/>
              <w:spacing w:before="120"/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>
              <w:rPr>
                <w:rFonts w:eastAsiaTheme="minorEastAsia"/>
                <w:lang w:eastAsia="zh-CN"/>
              </w:rPr>
              <w:t xml:space="preserve"> (a server inside MNO or an OTT server), where CN is </w:t>
            </w:r>
            <w:r>
              <w:rPr>
                <w:rFonts w:eastAsiaTheme="minorEastAsia"/>
                <w:lang w:eastAsia="zh-CN"/>
              </w:rPr>
              <w:t>NW-side dataset/model parameter collection entity</w:t>
            </w:r>
          </w:p>
        </w:tc>
        <w:tc>
          <w:tcPr>
            <w:tcW w:w="1559" w:type="dxa"/>
          </w:tcPr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SA3</w:t>
            </w:r>
            <w:proofErr w:type="spellEnd"/>
          </w:p>
        </w:tc>
        <w:tc>
          <w:tcPr>
            <w:tcW w:w="2835" w:type="dxa"/>
          </w:tcPr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 to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</w:p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CN and UE-side OTT server is up to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1B7414">
        <w:tc>
          <w:tcPr>
            <w:tcW w:w="4957" w:type="dxa"/>
          </w:tcPr>
          <w:p w:rsidR="001B7414" w:rsidRDefault="008F702D">
            <w:pPr>
              <w:suppressAutoHyphens/>
              <w:spacing w:before="120"/>
              <w:ind w:firstLine="40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u w:val="single"/>
                <w:lang w:eastAsia="zh-CN"/>
              </w:rPr>
              <w:t>g</w:t>
            </w:r>
            <w:r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AN3,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SA3</w:t>
            </w:r>
            <w:proofErr w:type="spellEnd"/>
          </w:p>
        </w:tc>
        <w:tc>
          <w:tcPr>
            <w:tcW w:w="2835" w:type="dxa"/>
          </w:tcPr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 to RAN3, 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</w:p>
          <w:p w:rsidR="001B7414" w:rsidRDefault="008F702D">
            <w:pPr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</w:t>
            </w:r>
            <w:proofErr w:type="spellStart"/>
            <w:r>
              <w:rPr>
                <w:rFonts w:eastAsiaTheme="minorEastAsia"/>
                <w:lang w:eastAsia="zh-CN"/>
              </w:rPr>
              <w:t>SA2</w:t>
            </w:r>
            <w:proofErr w:type="spellEnd"/>
            <w:r>
              <w:rPr>
                <w:rFonts w:eastAsiaTheme="minorEastAsia"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lang w:eastAsia="zh-CN"/>
              </w:rPr>
              <w:t>SA5</w:t>
            </w:r>
            <w:proofErr w:type="spellEnd"/>
            <w:r>
              <w:rPr>
                <w:rFonts w:eastAsiaTheme="minorEastAsia"/>
                <w:lang w:eastAsia="zh-CN"/>
              </w:rPr>
              <w:t>)</w:t>
            </w:r>
          </w:p>
        </w:tc>
      </w:tr>
    </w:tbl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n the option 3 (</w:t>
      </w:r>
      <w:proofErr w:type="spellStart"/>
      <w:r>
        <w:rPr>
          <w:rFonts w:eastAsiaTheme="minorEastAsia" w:hint="eastAsia"/>
          <w:u w:val="single"/>
          <w:lang w:eastAsia="zh-CN"/>
        </w:rPr>
        <w:t>g</w:t>
      </w:r>
      <w:r>
        <w:rPr>
          <w:rFonts w:eastAsiaTheme="minorEastAsia"/>
          <w:u w:val="single"/>
          <w:lang w:eastAsia="zh-CN"/>
        </w:rPr>
        <w:t>NB</w:t>
      </w:r>
      <w:proofErr w:type="spellEnd"/>
      <w:r>
        <w:rPr>
          <w:rFonts w:eastAsiaTheme="minorEastAsia"/>
          <w:u w:val="single"/>
          <w:lang w:eastAsia="zh-CN"/>
        </w:rPr>
        <w:t xml:space="preserve"> -&gt; OAM/CN -&gt; UE-side training entity</w:t>
      </w:r>
      <w:r>
        <w:rPr>
          <w:rFonts w:eastAsiaTheme="minorEastAsia"/>
          <w:lang w:eastAsia="zh-CN"/>
        </w:rPr>
        <w:t>), RAN3 is involved in two aspects:</w:t>
      </w:r>
    </w:p>
    <w:p w:rsidR="001B7414" w:rsidRDefault="008F702D">
      <w:pPr>
        <w:pStyle w:val="afc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transfer of data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the OAM;</w:t>
      </w:r>
    </w:p>
    <w:p w:rsidR="001B7414" w:rsidRDefault="008F702D">
      <w:pPr>
        <w:pStyle w:val="afc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transfer of data from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to the CN.</w:t>
      </w:r>
    </w:p>
    <w:p w:rsidR="001B7414" w:rsidRDefault="008F702D">
      <w:r>
        <w:rPr>
          <w:rStyle w:val="af7"/>
          <w:i w:val="0"/>
        </w:rPr>
        <w:t>For the first aspect,</w:t>
      </w:r>
      <w:r>
        <w:rPr>
          <w:rStyle w:val="af7"/>
        </w:rPr>
        <w:t xml:space="preserve"> the transfer of data from the </w:t>
      </w:r>
      <w:proofErr w:type="spellStart"/>
      <w:r>
        <w:rPr>
          <w:rStyle w:val="af7"/>
        </w:rPr>
        <w:t>gNB</w:t>
      </w:r>
      <w:proofErr w:type="spellEnd"/>
      <w:r>
        <w:rPr>
          <w:rStyle w:val="af7"/>
        </w:rPr>
        <w:t xml:space="preserve"> to the OAM</w:t>
      </w:r>
      <w:r>
        <w:t xml:space="preserve">, from </w:t>
      </w:r>
      <w:r>
        <w:t xml:space="preserve">the RAN3 perspective, </w:t>
      </w:r>
      <w:r>
        <w:rPr>
          <w:rFonts w:hint="eastAsia"/>
          <w:lang w:val="en-US" w:eastAsia="zh-CN"/>
        </w:rPr>
        <w:t>the s</w:t>
      </w:r>
      <w:r>
        <w:rPr>
          <w:rFonts w:hint="eastAsia"/>
          <w:lang w:val="en-US" w:eastAsia="zh-CN"/>
        </w:rPr>
        <w:t xml:space="preserve">outhbound 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>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between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and OAM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up to implementation</w:t>
      </w:r>
      <w:r>
        <w:rPr>
          <w:rFonts w:hint="eastAsia"/>
          <w:lang w:val="en-US" w:eastAsia="zh-CN"/>
        </w:rPr>
        <w:t>. T</w:t>
      </w:r>
      <w:r>
        <w:rPr>
          <w:rFonts w:hint="eastAsia"/>
          <w:lang w:val="en-US" w:eastAsia="zh-CN"/>
        </w:rPr>
        <w:t xml:space="preserve">he specific data required for each case needs to be defined by </w:t>
      </w:r>
      <w:proofErr w:type="spellStart"/>
      <w:r>
        <w:rPr>
          <w:rFonts w:hint="eastAsia"/>
          <w:lang w:val="en-US" w:eastAsia="zh-CN"/>
        </w:rPr>
        <w:t>RAN1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lang w:val="en-US" w:eastAsia="zh-CN"/>
        </w:rPr>
        <w:t>RAN2</w:t>
      </w:r>
      <w:proofErr w:type="spellEnd"/>
      <w:r>
        <w:rPr>
          <w:rFonts w:hint="eastAsia"/>
          <w:lang w:val="en-US" w:eastAsia="zh-CN"/>
        </w:rPr>
        <w:t xml:space="preserve"> first. Based on that input, RAN3 can then </w:t>
      </w:r>
      <w:r>
        <w:rPr>
          <w:rFonts w:hint="eastAsia"/>
          <w:lang w:val="en-US" w:eastAsia="zh-CN"/>
        </w:rPr>
        <w:t>do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further analysis on data transfer</w:t>
      </w:r>
      <w:r>
        <w:rPr>
          <w:rFonts w:hint="eastAsia"/>
          <w:lang w:val="en-US" w:eastAsia="zh-CN"/>
        </w:rPr>
        <w:t xml:space="preserve"> case by case, e.g., whether </w:t>
      </w:r>
      <w:r>
        <w:rPr>
          <w:rFonts w:hint="eastAsia"/>
          <w:lang w:val="en-US" w:eastAsia="zh-CN"/>
        </w:rPr>
        <w:t xml:space="preserve">current MDT or 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 mechanism can be reused or not</w:t>
      </w:r>
      <w:r>
        <w:rPr>
          <w:rFonts w:hint="eastAsia"/>
          <w:lang w:val="en-US" w:eastAsia="zh-CN"/>
        </w:rPr>
        <w:t>.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second aspect</w:t>
      </w:r>
      <w:r>
        <w:rPr>
          <w:rFonts w:eastAsiaTheme="minorEastAsia"/>
          <w:i/>
          <w:lang w:eastAsia="zh-CN"/>
        </w:rPr>
        <w:t>, the transfer of dat</w:t>
      </w:r>
      <w:r>
        <w:rPr>
          <w:rFonts w:eastAsiaTheme="minorEastAsia"/>
          <w:i/>
          <w:lang w:eastAsia="zh-CN"/>
        </w:rPr>
        <w:t xml:space="preserve">a from the </w:t>
      </w:r>
      <w:proofErr w:type="spellStart"/>
      <w:r>
        <w:rPr>
          <w:rFonts w:eastAsiaTheme="minorEastAsia"/>
          <w:i/>
          <w:lang w:eastAsia="zh-CN"/>
        </w:rPr>
        <w:t>gNB</w:t>
      </w:r>
      <w:proofErr w:type="spellEnd"/>
      <w:r>
        <w:rPr>
          <w:rFonts w:eastAsiaTheme="minorEastAsia"/>
          <w:i/>
          <w:lang w:eastAsia="zh-CN"/>
        </w:rPr>
        <w:t xml:space="preserve"> to the CN</w:t>
      </w:r>
      <w:r>
        <w:rPr>
          <w:rFonts w:eastAsiaTheme="minorEastAsia"/>
          <w:lang w:eastAsia="zh-CN"/>
        </w:rPr>
        <w:t xml:space="preserve">, the exchange of AI/ML-related data between the CN and NG-RAN is not supported by RAN3 in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-19 based on the conclusion in “AI/ML for NG-RAN” topic.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take </w:t>
      </w:r>
      <w:r>
        <w:rPr>
          <w:rFonts w:ascii="Arial" w:eastAsia="等线" w:hAnsi="Arial" w:cs="Arial"/>
          <w:b/>
          <w:lang w:eastAsia="en-GB"/>
        </w:rPr>
        <w:t>information above into account.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10" w:anchor="/" w:history="1">
        <w:r>
          <w:rPr>
            <w:color w:val="0000FF"/>
            <w:u w:val="single"/>
          </w:rPr>
          <w:t>https://</w:t>
        </w:r>
        <w:proofErr w:type="spellStart"/>
        <w:r>
          <w:rPr>
            <w:color w:val="0000FF"/>
            <w:u w:val="single"/>
          </w:rPr>
          <w:t>portal.3gpp.org</w:t>
        </w:r>
        <w:proofErr w:type="spellEnd"/>
        <w:r>
          <w:rPr>
            <w:color w:val="0000FF"/>
            <w:u w:val="single"/>
          </w:rPr>
          <w:t>/?</w:t>
        </w:r>
        <w:proofErr w:type="spellStart"/>
        <w:r>
          <w:rPr>
            <w:color w:val="0000FF"/>
            <w:u w:val="single"/>
          </w:rPr>
          <w:t>tbid</w:t>
        </w:r>
        <w:proofErr w:type="spellEnd"/>
        <w:r>
          <w:rPr>
            <w:color w:val="0000FF"/>
            <w:u w:val="single"/>
          </w:rPr>
          <w:t>=</w:t>
        </w:r>
        <w:proofErr w:type="spellStart"/>
        <w:r>
          <w:rPr>
            <w:color w:val="0000FF"/>
            <w:u w:val="single"/>
          </w:rPr>
          <w:t>373&amp;SubTB</w:t>
        </w:r>
        <w:proofErr w:type="spellEnd"/>
        <w:r>
          <w:rPr>
            <w:color w:val="0000FF"/>
            <w:u w:val="single"/>
          </w:rPr>
          <w:t>=381#/</w:t>
        </w:r>
      </w:hyperlink>
      <w:r>
        <w:t xml:space="preserve"> 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India, IN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RAN3#129bis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Prague, CZ</w:t>
      </w:r>
    </w:p>
    <w:p w:rsidR="001B7414" w:rsidRDefault="001B7414"/>
    <w:p w:rsidR="001B7414" w:rsidRDefault="001B7414"/>
    <w:p w:rsidR="001B7414" w:rsidRDefault="008F702D">
      <w:pPr>
        <w:pStyle w:val="1"/>
      </w:pPr>
      <w:r>
        <w:t>5</w:t>
      </w:r>
      <w:r>
        <w:tab/>
        <w:t>Annex B - Reply LS on network-side data collection</w:t>
      </w:r>
    </w:p>
    <w:p w:rsidR="00944F31" w:rsidRDefault="00944F31" w:rsidP="00944F31">
      <w:pPr>
        <w:pStyle w:val="3gpptitlecitytdocnumber"/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Pr="00C25578">
        <w:rPr>
          <w:lang w:eastAsia="ja-JP"/>
        </w:rPr>
        <w:t>R3-25</w:t>
      </w:r>
      <w:r w:rsidR="00F56FE9">
        <w:rPr>
          <w:lang w:eastAsia="ja-JP"/>
        </w:rPr>
        <w:t>xxxx</w:t>
      </w:r>
      <w:proofErr w:type="spellEnd"/>
    </w:p>
    <w:p w:rsidR="00944F31" w:rsidRDefault="00944F31" w:rsidP="00944F31">
      <w:pPr>
        <w:pStyle w:val="3gpptitlecitytdocnumber"/>
      </w:pPr>
      <w:r w:rsidRPr="001902EB">
        <w:t>Malta, MT</w:t>
      </w:r>
      <w:r>
        <w:t xml:space="preserve">, </w:t>
      </w:r>
      <w:r w:rsidRPr="001902EB">
        <w:t xml:space="preserve">19th – </w:t>
      </w:r>
      <w:proofErr w:type="spellStart"/>
      <w:r w:rsidRPr="001902EB">
        <w:t>23th</w:t>
      </w:r>
      <w:proofErr w:type="spellEnd"/>
      <w:r w:rsidRPr="001902EB">
        <w:t xml:space="preserve"> May 2025</w:t>
      </w:r>
    </w:p>
    <w:p w:rsidR="001B7414" w:rsidRPr="00944F31" w:rsidRDefault="001B7414">
      <w:pPr>
        <w:pStyle w:val="3gpptitlecitytdocnumber"/>
      </w:pPr>
    </w:p>
    <w:p w:rsidR="001B7414" w:rsidRDefault="001B7414">
      <w:pPr>
        <w:pStyle w:val="3gpptitlecitytdocnumber"/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proofErr w:type="spellStart"/>
      <w:r>
        <w:rPr>
          <w:rFonts w:ascii="Arial" w:eastAsia="等线" w:hAnsi="Arial" w:cs="Arial"/>
          <w:b/>
          <w:lang w:eastAsia="en-GB"/>
        </w:rPr>
        <w:t>itle</w:t>
      </w:r>
      <w:proofErr w:type="spellEnd"/>
      <w:r>
        <w:rPr>
          <w:rFonts w:ascii="Arial" w:eastAsia="等线" w:hAnsi="Arial" w:cs="Arial"/>
          <w:b/>
          <w:lang w:eastAsia="en-GB"/>
        </w:rPr>
        <w:t>:</w:t>
      </w:r>
      <w:r>
        <w:rPr>
          <w:rFonts w:ascii="Arial" w:eastAsia="等线" w:hAnsi="Arial" w:cs="Arial"/>
          <w:b/>
          <w:lang w:eastAsia="en-GB"/>
        </w:rPr>
        <w:tab/>
        <w:t>[</w:t>
      </w:r>
      <w:r>
        <w:rPr>
          <w:rFonts w:ascii="Arial" w:eastAsia="等线" w:hAnsi="Arial" w:cs="Arial"/>
          <w:b/>
          <w:highlight w:val="yellow"/>
          <w:lang w:eastAsia="en-GB"/>
        </w:rPr>
        <w:t>Draft</w:t>
      </w:r>
      <w:r>
        <w:rPr>
          <w:rFonts w:ascii="Arial" w:eastAsia="等线" w:hAnsi="Arial" w:cs="Arial"/>
          <w:b/>
          <w:lang w:eastAsia="en-GB"/>
        </w:rPr>
        <w:t xml:space="preserve">] Reply LS on OAM-centric solution for NW-side </w:t>
      </w:r>
      <w:r>
        <w:rPr>
          <w:rFonts w:ascii="Arial" w:eastAsia="等线" w:hAnsi="Arial" w:cs="Arial"/>
          <w:b/>
          <w:lang w:eastAsia="en-GB"/>
        </w:rPr>
        <w:t>data collection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r>
        <w:rPr>
          <w:rFonts w:ascii="Arial" w:eastAsia="等线" w:hAnsi="Arial" w:cs="Arial"/>
          <w:b/>
          <w:lang w:eastAsia="en-GB"/>
        </w:rPr>
        <w:tab/>
      </w:r>
      <w:proofErr w:type="spellStart"/>
      <w:r>
        <w:rPr>
          <w:rFonts w:ascii="Arial" w:eastAsia="等线" w:hAnsi="Arial" w:cs="Arial"/>
          <w:b/>
          <w:lang w:eastAsia="en-GB"/>
        </w:rPr>
        <w:t>R2</w:t>
      </w:r>
      <w:proofErr w:type="spellEnd"/>
      <w:r>
        <w:rPr>
          <w:rFonts w:ascii="Arial" w:eastAsia="等线" w:hAnsi="Arial" w:cs="Arial"/>
          <w:b/>
          <w:lang w:eastAsia="en-GB"/>
        </w:rPr>
        <w:t>-2503170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等线" w:hAnsi="Arial" w:cs="Arial"/>
          <w:b/>
          <w:bCs/>
          <w:lang w:eastAsia="en-GB"/>
        </w:rPr>
        <w:t>-Core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  <w:t xml:space="preserve">ZTE </w:t>
      </w:r>
      <w:proofErr w:type="gramStart"/>
      <w:r>
        <w:rPr>
          <w:rFonts w:ascii="Arial" w:eastAsia="等线" w:hAnsi="Arial" w:cs="Arial"/>
          <w:b/>
        </w:rPr>
        <w:t>Corporation[</w:t>
      </w:r>
      <w:proofErr w:type="gramEnd"/>
      <w:r>
        <w:rPr>
          <w:rFonts w:ascii="Arial" w:eastAsia="等线" w:hAnsi="Arial" w:cs="Arial"/>
          <w:b/>
          <w:highlight w:val="yellow"/>
        </w:rPr>
        <w:t>to be RAN3</w:t>
      </w:r>
      <w:r>
        <w:rPr>
          <w:rFonts w:ascii="Arial" w:eastAsia="等线" w:hAnsi="Arial" w:cs="Arial"/>
          <w:b/>
        </w:rPr>
        <w:t>]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SA5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11" w:history="1">
        <w:proofErr w:type="spellStart"/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  <w:proofErr w:type="spellEnd"/>
      </w:hyperlink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1B7414" w:rsidRDefault="008F702D">
      <w:r>
        <w:t xml:space="preserve">RAN3 thanks </w:t>
      </w:r>
      <w:proofErr w:type="spellStart"/>
      <w:r>
        <w:t>RAN2</w:t>
      </w:r>
      <w:proofErr w:type="spellEnd"/>
      <w:r>
        <w:t xml:space="preserve"> for the LS related to OAM-centric solution for NW-side data collection.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RAN3 perspective, for immediate MDT configuration, </w:t>
      </w:r>
      <w:r>
        <w:rPr>
          <w:rFonts w:eastAsiaTheme="minorEastAsia"/>
          <w:lang w:eastAsia="zh-CN"/>
        </w:rPr>
        <w:t>both the MN and SN can independently configure MDT and receive measurements from the UE, which appears to conflict with the existing MDT principles for NR-DC</w:t>
      </w:r>
      <w:r>
        <w:rPr>
          <w:rFonts w:eastAsiaTheme="minorEastAsia" w:hint="eastAsia"/>
          <w:lang w:val="en-US" w:eastAsia="zh-CN"/>
        </w:rPr>
        <w:t xml:space="preserve"> in </w:t>
      </w:r>
      <w:proofErr w:type="spellStart"/>
      <w:r>
        <w:rPr>
          <w:rFonts w:eastAsiaTheme="minorEastAsia" w:hint="eastAsia"/>
          <w:lang w:val="en-US" w:eastAsia="zh-CN"/>
        </w:rPr>
        <w:t>TS37.320</w:t>
      </w:r>
      <w:proofErr w:type="spellEnd"/>
      <w:r>
        <w:rPr>
          <w:rFonts w:eastAsiaTheme="minorEastAsia"/>
          <w:lang w:eastAsia="zh-CN"/>
        </w:rPr>
        <w:t>.</w:t>
      </w:r>
    </w:p>
    <w:p w:rsidR="001B7414" w:rsidRDefault="008F702D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RAN3 would appreciate further information and clarification to better understand</w:t>
      </w:r>
      <w:r>
        <w:rPr>
          <w:rFonts w:eastAsiaTheme="minorEastAsia"/>
          <w:lang w:val="en-US" w:eastAsia="zh-CN"/>
        </w:rPr>
        <w:t xml:space="preserve"> the rationale behind this agreement before </w:t>
      </w:r>
      <w:r>
        <w:rPr>
          <w:rFonts w:eastAsiaTheme="minorEastAsia" w:hint="eastAsia"/>
          <w:lang w:val="en-US" w:eastAsia="zh-CN"/>
        </w:rPr>
        <w:t>introducing any enhancements on current MDT mechanism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</w:t>
      </w:r>
      <w:r>
        <w:rPr>
          <w:rFonts w:eastAsiaTheme="minorEastAsia"/>
          <w:lang w:val="en-US" w:eastAsia="zh-CN"/>
        </w:rPr>
        <w:t xml:space="preserve"> Rel-</w:t>
      </w:r>
      <w:proofErr w:type="gramStart"/>
      <w:r>
        <w:rPr>
          <w:rFonts w:eastAsiaTheme="minorEastAsia"/>
          <w:lang w:val="en-US" w:eastAsia="zh-CN"/>
        </w:rPr>
        <w:t>19.</w:t>
      </w:r>
      <w:r>
        <w:rPr>
          <w:rFonts w:eastAsiaTheme="minorEastAsia"/>
          <w:lang w:val="en-US" w:eastAsia="zh-CN"/>
        </w:rPr>
        <w:t>.</w:t>
      </w:r>
      <w:proofErr w:type="gramEnd"/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asks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provide further information and clarification.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12" w:anchor="/" w:history="1">
        <w:r>
          <w:rPr>
            <w:color w:val="0000FF"/>
            <w:u w:val="single"/>
          </w:rPr>
          <w:t>https://</w:t>
        </w:r>
        <w:proofErr w:type="spellStart"/>
        <w:r>
          <w:rPr>
            <w:color w:val="0000FF"/>
            <w:u w:val="single"/>
          </w:rPr>
          <w:t>portal.3gpp.org</w:t>
        </w:r>
        <w:proofErr w:type="spellEnd"/>
        <w:r>
          <w:rPr>
            <w:color w:val="0000FF"/>
            <w:u w:val="single"/>
          </w:rPr>
          <w:t>/?</w:t>
        </w:r>
        <w:proofErr w:type="spellStart"/>
        <w:r>
          <w:rPr>
            <w:color w:val="0000FF"/>
            <w:u w:val="single"/>
          </w:rPr>
          <w:t>tbid</w:t>
        </w:r>
        <w:proofErr w:type="spellEnd"/>
        <w:r>
          <w:rPr>
            <w:color w:val="0000FF"/>
            <w:u w:val="single"/>
          </w:rPr>
          <w:t>=</w:t>
        </w:r>
        <w:proofErr w:type="spellStart"/>
        <w:r>
          <w:rPr>
            <w:color w:val="0000FF"/>
            <w:u w:val="single"/>
          </w:rPr>
          <w:t>373&amp;SubTB</w:t>
        </w:r>
        <w:proofErr w:type="spellEnd"/>
        <w:r>
          <w:rPr>
            <w:color w:val="0000FF"/>
            <w:u w:val="single"/>
          </w:rPr>
          <w:t>=381#/</w:t>
        </w:r>
      </w:hyperlink>
      <w:r>
        <w:t xml:space="preserve"> 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India, IN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RAN3#129bis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Prague, CZ</w:t>
      </w:r>
    </w:p>
    <w:p w:rsidR="001B7414" w:rsidRDefault="001B7414"/>
    <w:sectPr w:rsidR="001B741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02D" w:rsidRDefault="008F702D">
      <w:pPr>
        <w:spacing w:after="0"/>
      </w:pPr>
      <w:r>
        <w:separator/>
      </w:r>
    </w:p>
  </w:endnote>
  <w:endnote w:type="continuationSeparator" w:id="0">
    <w:p w:rsidR="008F702D" w:rsidRDefault="008F7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02D" w:rsidRDefault="008F702D">
      <w:pPr>
        <w:spacing w:after="0"/>
      </w:pPr>
      <w:r>
        <w:separator/>
      </w:r>
    </w:p>
  </w:footnote>
  <w:footnote w:type="continuationSeparator" w:id="0">
    <w:p w:rsidR="008F702D" w:rsidRDefault="008F70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414" w:rsidRDefault="008F702D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25318"/>
    <w:multiLevelType w:val="multilevel"/>
    <w:tmpl w:val="08125318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DF371A"/>
    <w:multiLevelType w:val="multilevel"/>
    <w:tmpl w:val="0ADF371A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E0686E"/>
    <w:multiLevelType w:val="multilevel"/>
    <w:tmpl w:val="33E0686E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E22148"/>
    <w:multiLevelType w:val="multilevel"/>
    <w:tmpl w:val="42E22148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2C3E12"/>
    <w:multiLevelType w:val="multilevel"/>
    <w:tmpl w:val="432C3E12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0B5060"/>
    <w:multiLevelType w:val="multilevel"/>
    <w:tmpl w:val="460B5060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A6"/>
    <w:rsid w:val="00000DF0"/>
    <w:rsid w:val="00001E8F"/>
    <w:rsid w:val="00005439"/>
    <w:rsid w:val="00014226"/>
    <w:rsid w:val="00020D4D"/>
    <w:rsid w:val="0002228C"/>
    <w:rsid w:val="00022E4A"/>
    <w:rsid w:val="000243D2"/>
    <w:rsid w:val="00024C18"/>
    <w:rsid w:val="000472E8"/>
    <w:rsid w:val="00051FFB"/>
    <w:rsid w:val="00061D0F"/>
    <w:rsid w:val="00067DCD"/>
    <w:rsid w:val="00077BF0"/>
    <w:rsid w:val="00094F0A"/>
    <w:rsid w:val="000A622A"/>
    <w:rsid w:val="000A6394"/>
    <w:rsid w:val="000B3581"/>
    <w:rsid w:val="000C038A"/>
    <w:rsid w:val="000C6598"/>
    <w:rsid w:val="000D6382"/>
    <w:rsid w:val="000E3FA3"/>
    <w:rsid w:val="000E49FB"/>
    <w:rsid w:val="000F23FA"/>
    <w:rsid w:val="00102F67"/>
    <w:rsid w:val="00112C4C"/>
    <w:rsid w:val="00116582"/>
    <w:rsid w:val="00145D43"/>
    <w:rsid w:val="001562B4"/>
    <w:rsid w:val="0016286B"/>
    <w:rsid w:val="001670B9"/>
    <w:rsid w:val="001670C1"/>
    <w:rsid w:val="001763A1"/>
    <w:rsid w:val="001902EB"/>
    <w:rsid w:val="00191183"/>
    <w:rsid w:val="00192C46"/>
    <w:rsid w:val="001A7B60"/>
    <w:rsid w:val="001B0017"/>
    <w:rsid w:val="001B596B"/>
    <w:rsid w:val="001B6CDC"/>
    <w:rsid w:val="001B7414"/>
    <w:rsid w:val="001B7A65"/>
    <w:rsid w:val="001D0440"/>
    <w:rsid w:val="001D2CB8"/>
    <w:rsid w:val="001D3382"/>
    <w:rsid w:val="001D6135"/>
    <w:rsid w:val="001E0F9A"/>
    <w:rsid w:val="001E41F3"/>
    <w:rsid w:val="001E48D4"/>
    <w:rsid w:val="001E54F4"/>
    <w:rsid w:val="00205F7E"/>
    <w:rsid w:val="0020722F"/>
    <w:rsid w:val="002101FC"/>
    <w:rsid w:val="002212B6"/>
    <w:rsid w:val="002218D6"/>
    <w:rsid w:val="0023491B"/>
    <w:rsid w:val="002353C3"/>
    <w:rsid w:val="0026004D"/>
    <w:rsid w:val="00260BCB"/>
    <w:rsid w:val="00262C39"/>
    <w:rsid w:val="002636A7"/>
    <w:rsid w:val="00273954"/>
    <w:rsid w:val="00274611"/>
    <w:rsid w:val="0027588B"/>
    <w:rsid w:val="00275D12"/>
    <w:rsid w:val="002769EB"/>
    <w:rsid w:val="002860C4"/>
    <w:rsid w:val="002A37C8"/>
    <w:rsid w:val="002A47EF"/>
    <w:rsid w:val="002B1A43"/>
    <w:rsid w:val="002B23F9"/>
    <w:rsid w:val="002B24C6"/>
    <w:rsid w:val="002B27BF"/>
    <w:rsid w:val="002B5741"/>
    <w:rsid w:val="002B5B7A"/>
    <w:rsid w:val="002C238A"/>
    <w:rsid w:val="002C47E6"/>
    <w:rsid w:val="002E5649"/>
    <w:rsid w:val="002E595A"/>
    <w:rsid w:val="002F49A7"/>
    <w:rsid w:val="002F6F9F"/>
    <w:rsid w:val="00305409"/>
    <w:rsid w:val="00312183"/>
    <w:rsid w:val="00320BE8"/>
    <w:rsid w:val="00331E3E"/>
    <w:rsid w:val="00332A03"/>
    <w:rsid w:val="00336C09"/>
    <w:rsid w:val="003412F5"/>
    <w:rsid w:val="00343403"/>
    <w:rsid w:val="0034386B"/>
    <w:rsid w:val="0035319E"/>
    <w:rsid w:val="00353346"/>
    <w:rsid w:val="00376EE0"/>
    <w:rsid w:val="00392B19"/>
    <w:rsid w:val="00393995"/>
    <w:rsid w:val="00395DA6"/>
    <w:rsid w:val="00396631"/>
    <w:rsid w:val="003A17F8"/>
    <w:rsid w:val="003A4E1D"/>
    <w:rsid w:val="003A5266"/>
    <w:rsid w:val="003B044E"/>
    <w:rsid w:val="003B3C60"/>
    <w:rsid w:val="003B597F"/>
    <w:rsid w:val="003B7609"/>
    <w:rsid w:val="003C12C0"/>
    <w:rsid w:val="003D15E8"/>
    <w:rsid w:val="003E1A36"/>
    <w:rsid w:val="003E61FC"/>
    <w:rsid w:val="003F54CE"/>
    <w:rsid w:val="0040623E"/>
    <w:rsid w:val="004165D0"/>
    <w:rsid w:val="00416CFA"/>
    <w:rsid w:val="004242F1"/>
    <w:rsid w:val="00425B14"/>
    <w:rsid w:val="00427549"/>
    <w:rsid w:val="00430CD0"/>
    <w:rsid w:val="00432031"/>
    <w:rsid w:val="00447131"/>
    <w:rsid w:val="004508ED"/>
    <w:rsid w:val="00452E18"/>
    <w:rsid w:val="004624CB"/>
    <w:rsid w:val="00465749"/>
    <w:rsid w:val="00467657"/>
    <w:rsid w:val="004704E3"/>
    <w:rsid w:val="00477480"/>
    <w:rsid w:val="00477891"/>
    <w:rsid w:val="004839DB"/>
    <w:rsid w:val="004865D4"/>
    <w:rsid w:val="004A1950"/>
    <w:rsid w:val="004A20E3"/>
    <w:rsid w:val="004B436D"/>
    <w:rsid w:val="004B75B7"/>
    <w:rsid w:val="004E13AA"/>
    <w:rsid w:val="004F242B"/>
    <w:rsid w:val="004F260B"/>
    <w:rsid w:val="00501900"/>
    <w:rsid w:val="005124D6"/>
    <w:rsid w:val="0051580D"/>
    <w:rsid w:val="00520062"/>
    <w:rsid w:val="00540E46"/>
    <w:rsid w:val="00541738"/>
    <w:rsid w:val="00550D78"/>
    <w:rsid w:val="0055506D"/>
    <w:rsid w:val="00564BDC"/>
    <w:rsid w:val="00591D07"/>
    <w:rsid w:val="00592303"/>
    <w:rsid w:val="00592D74"/>
    <w:rsid w:val="00592E12"/>
    <w:rsid w:val="00592FB9"/>
    <w:rsid w:val="005A4ECC"/>
    <w:rsid w:val="005A6845"/>
    <w:rsid w:val="005C4D70"/>
    <w:rsid w:val="005D6988"/>
    <w:rsid w:val="005E2C44"/>
    <w:rsid w:val="005E3A71"/>
    <w:rsid w:val="005E3D2A"/>
    <w:rsid w:val="005E4D8A"/>
    <w:rsid w:val="005F2108"/>
    <w:rsid w:val="005F436C"/>
    <w:rsid w:val="005F681F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76566"/>
    <w:rsid w:val="006804C7"/>
    <w:rsid w:val="006848B8"/>
    <w:rsid w:val="0069062E"/>
    <w:rsid w:val="00695808"/>
    <w:rsid w:val="006A5614"/>
    <w:rsid w:val="006B46FB"/>
    <w:rsid w:val="006D56BC"/>
    <w:rsid w:val="006E21FB"/>
    <w:rsid w:val="006E74F4"/>
    <w:rsid w:val="006F5DB4"/>
    <w:rsid w:val="00701495"/>
    <w:rsid w:val="0071052A"/>
    <w:rsid w:val="00711130"/>
    <w:rsid w:val="00721466"/>
    <w:rsid w:val="007342B2"/>
    <w:rsid w:val="00741E43"/>
    <w:rsid w:val="00742578"/>
    <w:rsid w:val="00761F53"/>
    <w:rsid w:val="00765952"/>
    <w:rsid w:val="00773339"/>
    <w:rsid w:val="00775CD6"/>
    <w:rsid w:val="007767A3"/>
    <w:rsid w:val="00781DD7"/>
    <w:rsid w:val="00783A7F"/>
    <w:rsid w:val="00792342"/>
    <w:rsid w:val="00795237"/>
    <w:rsid w:val="0079777F"/>
    <w:rsid w:val="007A3277"/>
    <w:rsid w:val="007A34F3"/>
    <w:rsid w:val="007A6E6A"/>
    <w:rsid w:val="007A6F2E"/>
    <w:rsid w:val="007A7E79"/>
    <w:rsid w:val="007B5101"/>
    <w:rsid w:val="007B512A"/>
    <w:rsid w:val="007B572B"/>
    <w:rsid w:val="007C2097"/>
    <w:rsid w:val="007C2145"/>
    <w:rsid w:val="007D6A07"/>
    <w:rsid w:val="007E4113"/>
    <w:rsid w:val="007E4DB0"/>
    <w:rsid w:val="007E5FC8"/>
    <w:rsid w:val="008006B4"/>
    <w:rsid w:val="00805D95"/>
    <w:rsid w:val="00806761"/>
    <w:rsid w:val="00817981"/>
    <w:rsid w:val="008212BA"/>
    <w:rsid w:val="008227DB"/>
    <w:rsid w:val="008279FA"/>
    <w:rsid w:val="008430A5"/>
    <w:rsid w:val="00845D17"/>
    <w:rsid w:val="008579E4"/>
    <w:rsid w:val="008626E7"/>
    <w:rsid w:val="00864C42"/>
    <w:rsid w:val="00870EE7"/>
    <w:rsid w:val="008720B8"/>
    <w:rsid w:val="00885FB8"/>
    <w:rsid w:val="008872F5"/>
    <w:rsid w:val="008B1F20"/>
    <w:rsid w:val="008B253B"/>
    <w:rsid w:val="008C4751"/>
    <w:rsid w:val="008E5BDA"/>
    <w:rsid w:val="008F5544"/>
    <w:rsid w:val="008F664D"/>
    <w:rsid w:val="008F686C"/>
    <w:rsid w:val="008F702D"/>
    <w:rsid w:val="009017EE"/>
    <w:rsid w:val="00910F0E"/>
    <w:rsid w:val="00913222"/>
    <w:rsid w:val="00916443"/>
    <w:rsid w:val="00917C9F"/>
    <w:rsid w:val="00936638"/>
    <w:rsid w:val="00944F31"/>
    <w:rsid w:val="00950368"/>
    <w:rsid w:val="00952C9B"/>
    <w:rsid w:val="00955FBC"/>
    <w:rsid w:val="00957A67"/>
    <w:rsid w:val="00972525"/>
    <w:rsid w:val="0097349A"/>
    <w:rsid w:val="009777D9"/>
    <w:rsid w:val="009824D9"/>
    <w:rsid w:val="00991B88"/>
    <w:rsid w:val="0099484A"/>
    <w:rsid w:val="00995252"/>
    <w:rsid w:val="00996397"/>
    <w:rsid w:val="009A1081"/>
    <w:rsid w:val="009A579D"/>
    <w:rsid w:val="009C0AEB"/>
    <w:rsid w:val="009C41C1"/>
    <w:rsid w:val="009E0762"/>
    <w:rsid w:val="009E21AE"/>
    <w:rsid w:val="009E3297"/>
    <w:rsid w:val="009F251D"/>
    <w:rsid w:val="009F734F"/>
    <w:rsid w:val="00A01D9B"/>
    <w:rsid w:val="00A04081"/>
    <w:rsid w:val="00A07158"/>
    <w:rsid w:val="00A20AB3"/>
    <w:rsid w:val="00A21256"/>
    <w:rsid w:val="00A22AE9"/>
    <w:rsid w:val="00A23D84"/>
    <w:rsid w:val="00A246B6"/>
    <w:rsid w:val="00A3732B"/>
    <w:rsid w:val="00A47E70"/>
    <w:rsid w:val="00A53AEF"/>
    <w:rsid w:val="00A7671C"/>
    <w:rsid w:val="00A877DA"/>
    <w:rsid w:val="00A9195F"/>
    <w:rsid w:val="00A97600"/>
    <w:rsid w:val="00AB00C3"/>
    <w:rsid w:val="00AB1244"/>
    <w:rsid w:val="00AC166D"/>
    <w:rsid w:val="00AC4923"/>
    <w:rsid w:val="00AD1CD8"/>
    <w:rsid w:val="00AD22E6"/>
    <w:rsid w:val="00AD7FC3"/>
    <w:rsid w:val="00AE5A38"/>
    <w:rsid w:val="00AE6E2C"/>
    <w:rsid w:val="00AF05DD"/>
    <w:rsid w:val="00AF43A8"/>
    <w:rsid w:val="00B001C7"/>
    <w:rsid w:val="00B01DFB"/>
    <w:rsid w:val="00B0502B"/>
    <w:rsid w:val="00B24807"/>
    <w:rsid w:val="00B258BB"/>
    <w:rsid w:val="00B34900"/>
    <w:rsid w:val="00B437CA"/>
    <w:rsid w:val="00B4770D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12C5"/>
    <w:rsid w:val="00C12DBC"/>
    <w:rsid w:val="00C25578"/>
    <w:rsid w:val="00C31B69"/>
    <w:rsid w:val="00C5481B"/>
    <w:rsid w:val="00C573F0"/>
    <w:rsid w:val="00C65E99"/>
    <w:rsid w:val="00C74ED2"/>
    <w:rsid w:val="00C906BA"/>
    <w:rsid w:val="00C95985"/>
    <w:rsid w:val="00C95B80"/>
    <w:rsid w:val="00CA6304"/>
    <w:rsid w:val="00CB11E6"/>
    <w:rsid w:val="00CB512D"/>
    <w:rsid w:val="00CC5026"/>
    <w:rsid w:val="00CC644F"/>
    <w:rsid w:val="00CD5AC2"/>
    <w:rsid w:val="00CE5C0E"/>
    <w:rsid w:val="00D03F9A"/>
    <w:rsid w:val="00D07EFC"/>
    <w:rsid w:val="00D104E0"/>
    <w:rsid w:val="00D157AF"/>
    <w:rsid w:val="00D202FA"/>
    <w:rsid w:val="00D35F6F"/>
    <w:rsid w:val="00D608C3"/>
    <w:rsid w:val="00D63018"/>
    <w:rsid w:val="00D73D5F"/>
    <w:rsid w:val="00D94595"/>
    <w:rsid w:val="00D95B9C"/>
    <w:rsid w:val="00D95FEB"/>
    <w:rsid w:val="00D96016"/>
    <w:rsid w:val="00DB17B2"/>
    <w:rsid w:val="00DB66FE"/>
    <w:rsid w:val="00DC274E"/>
    <w:rsid w:val="00DD5724"/>
    <w:rsid w:val="00DE34CF"/>
    <w:rsid w:val="00DE5BF9"/>
    <w:rsid w:val="00DE6E1D"/>
    <w:rsid w:val="00DF377D"/>
    <w:rsid w:val="00E02866"/>
    <w:rsid w:val="00E15BA1"/>
    <w:rsid w:val="00E27E18"/>
    <w:rsid w:val="00E64117"/>
    <w:rsid w:val="00E80E64"/>
    <w:rsid w:val="00E93D4C"/>
    <w:rsid w:val="00E9743C"/>
    <w:rsid w:val="00EA19EB"/>
    <w:rsid w:val="00EA32CF"/>
    <w:rsid w:val="00EA35BA"/>
    <w:rsid w:val="00EA6906"/>
    <w:rsid w:val="00EB1F52"/>
    <w:rsid w:val="00EB2397"/>
    <w:rsid w:val="00EB3F46"/>
    <w:rsid w:val="00EC0294"/>
    <w:rsid w:val="00EC635A"/>
    <w:rsid w:val="00EE0733"/>
    <w:rsid w:val="00EE7D7C"/>
    <w:rsid w:val="00EF376B"/>
    <w:rsid w:val="00EF3A19"/>
    <w:rsid w:val="00F03AED"/>
    <w:rsid w:val="00F03C76"/>
    <w:rsid w:val="00F1071F"/>
    <w:rsid w:val="00F10B0F"/>
    <w:rsid w:val="00F11694"/>
    <w:rsid w:val="00F2517E"/>
    <w:rsid w:val="00F25D98"/>
    <w:rsid w:val="00F262DF"/>
    <w:rsid w:val="00F300FB"/>
    <w:rsid w:val="00F3190B"/>
    <w:rsid w:val="00F425EA"/>
    <w:rsid w:val="00F458B7"/>
    <w:rsid w:val="00F54C39"/>
    <w:rsid w:val="00F56FE9"/>
    <w:rsid w:val="00F61596"/>
    <w:rsid w:val="00F75006"/>
    <w:rsid w:val="00F77D84"/>
    <w:rsid w:val="00F84D51"/>
    <w:rsid w:val="00F9031B"/>
    <w:rsid w:val="00F92B61"/>
    <w:rsid w:val="00F94E63"/>
    <w:rsid w:val="00FA1226"/>
    <w:rsid w:val="00FA55A0"/>
    <w:rsid w:val="00FA5EE6"/>
    <w:rsid w:val="00FB4E49"/>
    <w:rsid w:val="00FB6386"/>
    <w:rsid w:val="00FB7DE3"/>
    <w:rsid w:val="00FD0B53"/>
    <w:rsid w:val="00FD1195"/>
    <w:rsid w:val="00FD6FB0"/>
    <w:rsid w:val="00FE006E"/>
    <w:rsid w:val="00FE57B3"/>
    <w:rsid w:val="00FF250B"/>
    <w:rsid w:val="02B6410D"/>
    <w:rsid w:val="16CE0C48"/>
    <w:rsid w:val="17F1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D7C72"/>
  <w15:docId w15:val="{9B978F6B-0F14-4CB7-8535-AEFAB643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basedOn w:val="a0"/>
    <w:uiPriority w:val="20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b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c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ortal.3gpp.org/?tbid=373&amp;SubTB=3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ortal.3gpp.org/?tbid=373&amp;SubTB=3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6</Pages>
  <Words>2067</Words>
  <Characters>11784</Characters>
  <Application>Microsoft Office Word</Application>
  <DocSecurity>0</DocSecurity>
  <Lines>98</Lines>
  <Paragraphs>27</Paragraphs>
  <ScaleCrop>false</ScaleCrop>
  <Company>3GPP Support Team</Company>
  <LinksUpToDate>false</LinksUpToDate>
  <CharactersWithSpaces>13824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Corporation</dc:creator>
  <cp:lastModifiedBy>ZTE</cp:lastModifiedBy>
  <cp:revision>16</cp:revision>
  <cp:lastPrinted>2411-12-31T15:59:00Z</cp:lastPrinted>
  <dcterms:created xsi:type="dcterms:W3CDTF">2025-05-08T16:28:00Z</dcterms:created>
  <dcterms:modified xsi:type="dcterms:W3CDTF">2025-05-08T16:29:00Z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7E99EDBC42524AFBB137A1626435AC8A</vt:lpwstr>
  </property>
</Properties>
</file>